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Pr>
        <w:jc w:val="center"/>
        <w:rPr>
          <w:rFonts w:hint="eastAsia" w:ascii="微软雅黑" w:hAnsi="微软雅黑" w:eastAsia="微软雅黑"/>
          <w:b/>
          <w:sz w:val="44"/>
          <w:szCs w:val="44"/>
          <w:lang w:val="en-US" w:eastAsia="zh-CN"/>
        </w:rPr>
      </w:pPr>
    </w:p>
    <w:p>
      <w:pPr>
        <w:jc w:val="center"/>
        <w:rPr>
          <w:rFonts w:hint="eastAsia" w:ascii="微软雅黑" w:hAnsi="微软雅黑" w:eastAsia="微软雅黑"/>
          <w:b/>
          <w:sz w:val="44"/>
          <w:szCs w:val="44"/>
          <w:lang w:val="en-US" w:eastAsia="zh-CN"/>
        </w:rPr>
      </w:pPr>
    </w:p>
    <w:p>
      <w:pPr>
        <w:jc w:val="center"/>
        <w:rPr>
          <w:rFonts w:hint="eastAsia" w:ascii="微软雅黑" w:hAnsi="微软雅黑" w:eastAsia="微软雅黑"/>
          <w:b/>
          <w:sz w:val="52"/>
          <w:szCs w:val="52"/>
        </w:rPr>
      </w:pPr>
      <w:bookmarkStart w:id="122" w:name="_GoBack"/>
      <w:r>
        <w:rPr>
          <w:rFonts w:hint="eastAsia" w:ascii="微软雅黑" w:hAnsi="微软雅黑" w:eastAsia="微软雅黑"/>
          <w:b/>
          <w:sz w:val="52"/>
          <w:szCs w:val="52"/>
          <w:lang w:val="en-US" w:eastAsia="zh-CN"/>
        </w:rPr>
        <w:t>卓亚云—智能</w:t>
      </w:r>
      <w:r>
        <w:rPr>
          <w:rFonts w:hint="eastAsia" w:ascii="微软雅黑" w:hAnsi="微软雅黑" w:eastAsia="微软雅黑"/>
          <w:b/>
          <w:sz w:val="52"/>
          <w:szCs w:val="52"/>
        </w:rPr>
        <w:t>魔镜</w:t>
      </w:r>
    </w:p>
    <w:bookmarkEnd w:id="122"/>
    <w:p>
      <w:pPr>
        <w:jc w:val="center"/>
        <w:rPr>
          <w:rFonts w:hint="eastAsia" w:ascii="微软雅黑" w:hAnsi="微软雅黑" w:eastAsia="微软雅黑"/>
          <w:b/>
          <w:sz w:val="44"/>
          <w:szCs w:val="44"/>
        </w:rPr>
      </w:pPr>
    </w:p>
    <w:p>
      <w:pPr>
        <w:jc w:val="center"/>
        <w:rPr>
          <w:rFonts w:hint="eastAsia" w:ascii="微软雅黑" w:hAnsi="微软雅黑" w:eastAsia="微软雅黑"/>
          <w:b/>
          <w:sz w:val="44"/>
          <w:szCs w:val="44"/>
        </w:rPr>
      </w:pPr>
    </w:p>
    <w:p>
      <w:pPr>
        <w:jc w:val="center"/>
        <w:rPr>
          <w:rFonts w:hint="eastAsia" w:ascii="微软雅黑" w:hAnsi="微软雅黑" w:eastAsia="微软雅黑"/>
          <w:b/>
          <w:sz w:val="44"/>
          <w:szCs w:val="44"/>
          <w:lang w:val="en-US" w:eastAsia="zh-CN"/>
        </w:rPr>
      </w:pPr>
      <w:r>
        <w:rPr>
          <w:rFonts w:ascii="微软雅黑" w:hAnsi="微软雅黑" w:eastAsia="微软雅黑"/>
          <w:b/>
          <w:sz w:val="44"/>
          <w:szCs w:val="44"/>
        </w:rPr>
        <w:t>使用</w:t>
      </w:r>
      <w:r>
        <w:rPr>
          <w:rFonts w:hint="eastAsia" w:ascii="微软雅黑" w:hAnsi="微软雅黑" w:eastAsia="微软雅黑"/>
          <w:b/>
          <w:sz w:val="44"/>
          <w:szCs w:val="44"/>
          <w:lang w:val="en-US" w:eastAsia="zh-CN"/>
        </w:rPr>
        <w:t>说明书</w:t>
      </w:r>
    </w:p>
    <w:p>
      <w:pPr>
        <w:jc w:val="center"/>
      </w:pPr>
    </w:p>
    <w:p>
      <w:pPr>
        <w:jc w:val="center"/>
        <w:rPr>
          <w:b/>
          <w:sz w:val="44"/>
          <w:szCs w:val="44"/>
        </w:rPr>
      </w:pPr>
    </w:p>
    <w:p>
      <w:pPr>
        <w:jc w:val="center"/>
        <w:rPr>
          <w:b/>
          <w:sz w:val="44"/>
          <w:szCs w:val="44"/>
        </w:rPr>
      </w:pPr>
    </w:p>
    <w:p>
      <w:pPr>
        <w:jc w:val="center"/>
      </w:pPr>
    </w:p>
    <w:p>
      <w:pPr>
        <w:jc w:val="center"/>
        <w:rPr>
          <w:sz w:val="28"/>
          <w:szCs w:val="28"/>
        </w:rPr>
      </w:pPr>
    </w:p>
    <w:p>
      <w:pPr>
        <w:jc w:val="center"/>
        <w:rPr>
          <w:sz w:val="28"/>
          <w:szCs w:val="28"/>
        </w:rPr>
      </w:pPr>
    </w:p>
    <w:p>
      <w:pPr>
        <w:jc w:val="center"/>
        <w:rPr>
          <w:sz w:val="28"/>
          <w:szCs w:val="28"/>
        </w:rPr>
      </w:pPr>
    </w:p>
    <w:p>
      <w:pPr>
        <w:pStyle w:val="21"/>
        <w:spacing w:before="60"/>
        <w:jc w:val="center"/>
        <w:rPr>
          <w:b/>
          <w:sz w:val="44"/>
          <w:szCs w:val="44"/>
        </w:rPr>
      </w:pPr>
    </w:p>
    <w:p>
      <w:pPr>
        <w:jc w:val="both"/>
        <w:rPr>
          <w:rFonts w:ascii="微软雅黑" w:hAnsi="微软雅黑" w:eastAsia="微软雅黑"/>
          <w:sz w:val="44"/>
          <w:szCs w:val="44"/>
        </w:rPr>
      </w:pPr>
    </w:p>
    <w:p/>
    <w:p>
      <w:pPr>
        <w:rPr>
          <w:rFonts w:ascii="微软雅黑" w:hAnsi="微软雅黑" w:eastAsia="微软雅黑"/>
          <w:b/>
          <w:sz w:val="32"/>
          <w:szCs w:val="32"/>
        </w:rPr>
      </w:pPr>
    </w:p>
    <w:p>
      <w:pPr>
        <w:pStyle w:val="7"/>
        <w:tabs>
          <w:tab w:val="right" w:leader="dot" w:pos="8296"/>
        </w:tabs>
        <w:ind w:left="0" w:leftChars="0" w:firstLine="0" w:firstLineChars="0"/>
        <w:rPr>
          <w:rFonts w:ascii="幼圆" w:eastAsia="幼圆"/>
          <w:b/>
          <w:sz w:val="32"/>
          <w:szCs w:val="32"/>
        </w:rPr>
      </w:pPr>
    </w:p>
    <w:p>
      <w:pPr>
        <w:pStyle w:val="21"/>
        <w:spacing w:line="360" w:lineRule="auto"/>
        <w:outlineLvl w:val="0"/>
        <w:rPr>
          <w:rFonts w:ascii="幼圆" w:eastAsia="幼圆" w:cs="宋体"/>
          <w:b/>
          <w:sz w:val="32"/>
          <w:szCs w:val="32"/>
        </w:rPr>
      </w:pPr>
    </w:p>
    <w:sdt>
      <w:sdtPr>
        <w:rPr>
          <w:rFonts w:ascii="宋体" w:hAnsi="宋体" w:cs="宋体"/>
          <w:b w:val="0"/>
          <w:bCs w:val="0"/>
          <w:color w:val="auto"/>
          <w:sz w:val="24"/>
          <w:szCs w:val="24"/>
          <w:lang w:val="zh-CN"/>
        </w:rPr>
        <w:id w:val="-529181445"/>
        <w:docPartObj>
          <w:docPartGallery w:val="Table of Contents"/>
          <w:docPartUnique/>
        </w:docPartObj>
      </w:sdtPr>
      <w:sdtEndPr>
        <w:rPr>
          <w:rFonts w:ascii="宋体" w:hAnsi="宋体" w:cs="宋体"/>
          <w:b w:val="0"/>
          <w:bCs w:val="0"/>
          <w:color w:val="auto"/>
          <w:sz w:val="24"/>
          <w:szCs w:val="24"/>
          <w:lang w:val="zh-CN"/>
        </w:rPr>
      </w:sdtEndPr>
      <w:sdtContent>
        <w:p>
          <w:pPr>
            <w:pStyle w:val="27"/>
          </w:pPr>
          <w:r>
            <w:rPr>
              <w:lang w:val="zh-CN"/>
            </w:rPr>
            <w:t>目录</w:t>
          </w:r>
        </w:p>
        <w:p>
          <w:pPr>
            <w:pStyle w:val="7"/>
            <w:tabs>
              <w:tab w:val="right" w:leader="dot" w:pos="8296"/>
            </w:tabs>
            <w:ind w:left="960"/>
            <w:rPr>
              <w:rFonts w:asciiTheme="minorHAnsi" w:hAnsiTheme="minorHAnsi" w:eastAsiaTheme="minorEastAsia" w:cstheme="minorBidi"/>
              <w:kern w:val="2"/>
              <w:sz w:val="21"/>
              <w:szCs w:val="22"/>
            </w:rPr>
          </w:pPr>
          <w:r>
            <w:fldChar w:fldCharType="begin"/>
          </w:r>
          <w:r>
            <w:instrText xml:space="preserve"> TOC \o "1-5" \h \z \u </w:instrText>
          </w:r>
          <w:r>
            <w:fldChar w:fldCharType="separate"/>
          </w:r>
          <w:r>
            <w:fldChar w:fldCharType="begin"/>
          </w:r>
          <w:r>
            <w:instrText xml:space="preserve"> HYPERLINK \l "_Toc458500037" </w:instrText>
          </w:r>
          <w:r>
            <w:fldChar w:fldCharType="separate"/>
          </w:r>
          <w:r>
            <w:rPr>
              <w:rStyle w:val="17"/>
            </w:rPr>
            <w:t xml:space="preserve">1 </w:t>
          </w:r>
          <w:r>
            <w:rPr>
              <w:rStyle w:val="17"/>
              <w:rFonts w:hint="eastAsia"/>
            </w:rPr>
            <w:t>软件简介</w:t>
          </w:r>
          <w:r>
            <w:tab/>
          </w:r>
          <w:r>
            <w:fldChar w:fldCharType="begin"/>
          </w:r>
          <w:r>
            <w:instrText xml:space="preserve"> PAGEREF _Toc458500037 \h </w:instrText>
          </w:r>
          <w:r>
            <w:fldChar w:fldCharType="separate"/>
          </w:r>
          <w:r>
            <w:t>1</w:t>
          </w:r>
          <w:r>
            <w:fldChar w:fldCharType="end"/>
          </w:r>
          <w:r>
            <w:fldChar w:fldCharType="end"/>
          </w:r>
        </w:p>
        <w:p>
          <w:pPr>
            <w:pStyle w:val="7"/>
            <w:tabs>
              <w:tab w:val="right" w:leader="dot" w:pos="8296"/>
            </w:tabs>
            <w:ind w:left="960"/>
            <w:rPr>
              <w:rFonts w:asciiTheme="minorHAnsi" w:hAnsiTheme="minorHAnsi" w:eastAsiaTheme="minorEastAsia" w:cstheme="minorBidi"/>
              <w:kern w:val="2"/>
              <w:sz w:val="21"/>
              <w:szCs w:val="22"/>
            </w:rPr>
          </w:pPr>
          <w:r>
            <w:fldChar w:fldCharType="begin"/>
          </w:r>
          <w:r>
            <w:instrText xml:space="preserve"> HYPERLINK \l "_Toc458500038" </w:instrText>
          </w:r>
          <w:r>
            <w:fldChar w:fldCharType="separate"/>
          </w:r>
          <w:r>
            <w:rPr>
              <w:rStyle w:val="17"/>
            </w:rPr>
            <w:t xml:space="preserve">2 </w:t>
          </w:r>
          <w:r>
            <w:rPr>
              <w:rStyle w:val="17"/>
              <w:rFonts w:hint="eastAsia"/>
            </w:rPr>
            <w:t>注册登录模块</w:t>
          </w:r>
          <w:r>
            <w:tab/>
          </w:r>
          <w:r>
            <w:fldChar w:fldCharType="begin"/>
          </w:r>
          <w:r>
            <w:instrText xml:space="preserve"> PAGEREF _Toc458500038 \h </w:instrText>
          </w:r>
          <w:r>
            <w:fldChar w:fldCharType="separate"/>
          </w:r>
          <w:r>
            <w:t>1</w:t>
          </w:r>
          <w:r>
            <w:fldChar w:fldCharType="end"/>
          </w:r>
          <w:r>
            <w:fldChar w:fldCharType="end"/>
          </w:r>
        </w:p>
        <w:p>
          <w:pPr>
            <w:pStyle w:val="13"/>
            <w:tabs>
              <w:tab w:val="right" w:leader="dot" w:pos="8296"/>
            </w:tabs>
            <w:ind w:left="1440"/>
            <w:rPr>
              <w:rFonts w:asciiTheme="minorHAnsi" w:hAnsiTheme="minorHAnsi" w:eastAsiaTheme="minorEastAsia" w:cstheme="minorBidi"/>
              <w:kern w:val="2"/>
              <w:sz w:val="21"/>
              <w:szCs w:val="22"/>
            </w:rPr>
          </w:pPr>
          <w:r>
            <w:fldChar w:fldCharType="begin"/>
          </w:r>
          <w:r>
            <w:instrText xml:space="preserve"> HYPERLINK \l "_Toc458500039" </w:instrText>
          </w:r>
          <w:r>
            <w:fldChar w:fldCharType="separate"/>
          </w:r>
          <w:r>
            <w:rPr>
              <w:rStyle w:val="17"/>
            </w:rPr>
            <w:t xml:space="preserve">2.1 </w:t>
          </w:r>
          <w:r>
            <w:rPr>
              <w:rStyle w:val="17"/>
              <w:rFonts w:hint="eastAsia"/>
            </w:rPr>
            <w:t>注册</w:t>
          </w:r>
          <w:r>
            <w:tab/>
          </w:r>
          <w:r>
            <w:fldChar w:fldCharType="begin"/>
          </w:r>
          <w:r>
            <w:instrText xml:space="preserve"> PAGEREF _Toc458500039 \h </w:instrText>
          </w:r>
          <w:r>
            <w:fldChar w:fldCharType="separate"/>
          </w:r>
          <w:r>
            <w:t>1</w:t>
          </w:r>
          <w:r>
            <w:fldChar w:fldCharType="end"/>
          </w:r>
          <w:r>
            <w:fldChar w:fldCharType="end"/>
          </w:r>
        </w:p>
        <w:p>
          <w:pPr>
            <w:pStyle w:val="13"/>
            <w:tabs>
              <w:tab w:val="right" w:leader="dot" w:pos="8296"/>
            </w:tabs>
            <w:ind w:left="1440"/>
            <w:rPr>
              <w:rFonts w:asciiTheme="minorHAnsi" w:hAnsiTheme="minorHAnsi" w:eastAsiaTheme="minorEastAsia" w:cstheme="minorBidi"/>
              <w:kern w:val="2"/>
              <w:sz w:val="21"/>
              <w:szCs w:val="22"/>
            </w:rPr>
          </w:pPr>
          <w:r>
            <w:fldChar w:fldCharType="begin"/>
          </w:r>
          <w:r>
            <w:instrText xml:space="preserve"> HYPERLINK \l "_Toc458500040" </w:instrText>
          </w:r>
          <w:r>
            <w:fldChar w:fldCharType="separate"/>
          </w:r>
          <w:r>
            <w:rPr>
              <w:rStyle w:val="17"/>
            </w:rPr>
            <w:t>2.2</w:t>
          </w:r>
          <w:r>
            <w:rPr>
              <w:rStyle w:val="17"/>
              <w:rFonts w:hint="eastAsia"/>
            </w:rPr>
            <w:t>声纹登录</w:t>
          </w:r>
          <w:r>
            <w:tab/>
          </w:r>
          <w:r>
            <w:fldChar w:fldCharType="begin"/>
          </w:r>
          <w:r>
            <w:instrText xml:space="preserve"> PAGEREF _Toc458500040 \h </w:instrText>
          </w:r>
          <w:r>
            <w:fldChar w:fldCharType="separate"/>
          </w:r>
          <w:r>
            <w:t>4</w:t>
          </w:r>
          <w:r>
            <w:fldChar w:fldCharType="end"/>
          </w:r>
          <w:r>
            <w:fldChar w:fldCharType="end"/>
          </w:r>
        </w:p>
        <w:p>
          <w:pPr>
            <w:pStyle w:val="13"/>
            <w:tabs>
              <w:tab w:val="right" w:leader="dot" w:pos="8296"/>
            </w:tabs>
            <w:ind w:left="1440"/>
            <w:rPr>
              <w:rFonts w:asciiTheme="minorHAnsi" w:hAnsiTheme="minorHAnsi" w:eastAsiaTheme="minorEastAsia" w:cstheme="minorBidi"/>
              <w:kern w:val="2"/>
              <w:sz w:val="21"/>
              <w:szCs w:val="22"/>
            </w:rPr>
          </w:pPr>
          <w:r>
            <w:fldChar w:fldCharType="begin"/>
          </w:r>
          <w:r>
            <w:instrText xml:space="preserve"> HYPERLINK \l "_Toc458500041" </w:instrText>
          </w:r>
          <w:r>
            <w:fldChar w:fldCharType="separate"/>
          </w:r>
          <w:r>
            <w:rPr>
              <w:rStyle w:val="17"/>
            </w:rPr>
            <w:t>2.3 PIN</w:t>
          </w:r>
          <w:r>
            <w:rPr>
              <w:rStyle w:val="17"/>
              <w:rFonts w:hint="eastAsia"/>
            </w:rPr>
            <w:t>码登录</w:t>
          </w:r>
          <w:r>
            <w:tab/>
          </w:r>
          <w:r>
            <w:fldChar w:fldCharType="begin"/>
          </w:r>
          <w:r>
            <w:instrText xml:space="preserve"> PAGEREF _Toc458500041 \h </w:instrText>
          </w:r>
          <w:r>
            <w:fldChar w:fldCharType="separate"/>
          </w:r>
          <w:r>
            <w:t>5</w:t>
          </w:r>
          <w:r>
            <w:fldChar w:fldCharType="end"/>
          </w:r>
          <w:r>
            <w:fldChar w:fldCharType="end"/>
          </w:r>
        </w:p>
        <w:p>
          <w:pPr>
            <w:pStyle w:val="13"/>
            <w:tabs>
              <w:tab w:val="right" w:leader="dot" w:pos="8296"/>
            </w:tabs>
            <w:ind w:left="1440"/>
            <w:rPr>
              <w:rFonts w:asciiTheme="minorHAnsi" w:hAnsiTheme="minorHAnsi" w:eastAsiaTheme="minorEastAsia" w:cstheme="minorBidi"/>
              <w:kern w:val="2"/>
              <w:sz w:val="21"/>
              <w:szCs w:val="22"/>
            </w:rPr>
          </w:pPr>
          <w:r>
            <w:fldChar w:fldCharType="begin"/>
          </w:r>
          <w:r>
            <w:instrText xml:space="preserve"> HYPERLINK \l "_Toc458500042" </w:instrText>
          </w:r>
          <w:r>
            <w:fldChar w:fldCharType="separate"/>
          </w:r>
          <w:r>
            <w:rPr>
              <w:rStyle w:val="17"/>
            </w:rPr>
            <w:t xml:space="preserve">2.3 </w:t>
          </w:r>
          <w:r>
            <w:rPr>
              <w:rStyle w:val="17"/>
              <w:rFonts w:hint="eastAsia"/>
            </w:rPr>
            <w:t>注销登录</w:t>
          </w:r>
          <w:r>
            <w:tab/>
          </w:r>
          <w:r>
            <w:fldChar w:fldCharType="begin"/>
          </w:r>
          <w:r>
            <w:instrText xml:space="preserve"> PAGEREF _Toc458500042 \h </w:instrText>
          </w:r>
          <w:r>
            <w:fldChar w:fldCharType="separate"/>
          </w:r>
          <w:r>
            <w:t>6</w:t>
          </w:r>
          <w:r>
            <w:fldChar w:fldCharType="end"/>
          </w:r>
          <w:r>
            <w:fldChar w:fldCharType="end"/>
          </w:r>
        </w:p>
        <w:p>
          <w:pPr>
            <w:pStyle w:val="13"/>
            <w:tabs>
              <w:tab w:val="right" w:leader="dot" w:pos="8296"/>
            </w:tabs>
            <w:ind w:left="1440"/>
            <w:rPr>
              <w:rFonts w:asciiTheme="minorHAnsi" w:hAnsiTheme="minorHAnsi" w:eastAsiaTheme="minorEastAsia" w:cstheme="minorBidi"/>
              <w:kern w:val="2"/>
              <w:sz w:val="21"/>
              <w:szCs w:val="22"/>
            </w:rPr>
          </w:pPr>
          <w:r>
            <w:fldChar w:fldCharType="begin"/>
          </w:r>
          <w:r>
            <w:instrText xml:space="preserve"> HYPERLINK \l "_Toc458500043" </w:instrText>
          </w:r>
          <w:r>
            <w:fldChar w:fldCharType="separate"/>
          </w:r>
          <w:r>
            <w:rPr>
              <w:rStyle w:val="17"/>
            </w:rPr>
            <w:t>2.4</w:t>
          </w:r>
          <w:r>
            <w:rPr>
              <w:rStyle w:val="17"/>
              <w:rFonts w:hint="eastAsia"/>
            </w:rPr>
            <w:t>添加用户</w:t>
          </w:r>
          <w:r>
            <w:tab/>
          </w:r>
          <w:r>
            <w:fldChar w:fldCharType="begin"/>
          </w:r>
          <w:r>
            <w:instrText xml:space="preserve"> PAGEREF _Toc458500043 \h </w:instrText>
          </w:r>
          <w:r>
            <w:fldChar w:fldCharType="separate"/>
          </w:r>
          <w:r>
            <w:t>7</w:t>
          </w:r>
          <w:r>
            <w:fldChar w:fldCharType="end"/>
          </w:r>
          <w:r>
            <w:fldChar w:fldCharType="end"/>
          </w:r>
        </w:p>
        <w:p>
          <w:pPr>
            <w:pStyle w:val="13"/>
            <w:tabs>
              <w:tab w:val="right" w:leader="dot" w:pos="8296"/>
            </w:tabs>
            <w:ind w:left="1440"/>
            <w:rPr>
              <w:rFonts w:asciiTheme="minorHAnsi" w:hAnsiTheme="minorHAnsi" w:eastAsiaTheme="minorEastAsia" w:cstheme="minorBidi"/>
              <w:kern w:val="2"/>
              <w:sz w:val="21"/>
              <w:szCs w:val="22"/>
            </w:rPr>
          </w:pPr>
          <w:r>
            <w:fldChar w:fldCharType="begin"/>
          </w:r>
          <w:r>
            <w:instrText xml:space="preserve"> HYPERLINK \l "_Toc458500044" </w:instrText>
          </w:r>
          <w:r>
            <w:fldChar w:fldCharType="separate"/>
          </w:r>
          <w:r>
            <w:rPr>
              <w:rStyle w:val="17"/>
            </w:rPr>
            <w:t>2.5</w:t>
          </w:r>
          <w:r>
            <w:rPr>
              <w:rStyle w:val="17"/>
              <w:rFonts w:hint="eastAsia"/>
            </w:rPr>
            <w:t>删除账户</w:t>
          </w:r>
          <w:r>
            <w:tab/>
          </w:r>
          <w:r>
            <w:fldChar w:fldCharType="begin"/>
          </w:r>
          <w:r>
            <w:instrText xml:space="preserve"> PAGEREF _Toc458500044 \h </w:instrText>
          </w:r>
          <w:r>
            <w:fldChar w:fldCharType="separate"/>
          </w:r>
          <w:r>
            <w:t>8</w:t>
          </w:r>
          <w:r>
            <w:fldChar w:fldCharType="end"/>
          </w:r>
          <w:r>
            <w:fldChar w:fldCharType="end"/>
          </w:r>
        </w:p>
        <w:p>
          <w:pPr>
            <w:pStyle w:val="7"/>
            <w:tabs>
              <w:tab w:val="right" w:leader="dot" w:pos="8296"/>
            </w:tabs>
            <w:ind w:left="960"/>
            <w:rPr>
              <w:rFonts w:asciiTheme="minorHAnsi" w:hAnsiTheme="minorHAnsi" w:eastAsiaTheme="minorEastAsia" w:cstheme="minorBidi"/>
              <w:kern w:val="2"/>
              <w:sz w:val="21"/>
              <w:szCs w:val="22"/>
            </w:rPr>
          </w:pPr>
          <w:r>
            <w:fldChar w:fldCharType="begin"/>
          </w:r>
          <w:r>
            <w:instrText xml:space="preserve"> HYPERLINK \l "_Toc458500045" </w:instrText>
          </w:r>
          <w:r>
            <w:fldChar w:fldCharType="separate"/>
          </w:r>
          <w:r>
            <w:rPr>
              <w:rStyle w:val="17"/>
            </w:rPr>
            <w:t xml:space="preserve">3 </w:t>
          </w:r>
          <w:r>
            <w:rPr>
              <w:rStyle w:val="17"/>
              <w:rFonts w:hint="eastAsia"/>
            </w:rPr>
            <w:t>智能设备模块</w:t>
          </w:r>
          <w:r>
            <w:tab/>
          </w:r>
          <w:r>
            <w:fldChar w:fldCharType="begin"/>
          </w:r>
          <w:r>
            <w:instrText xml:space="preserve"> PAGEREF _Toc458500045 \h </w:instrText>
          </w:r>
          <w:r>
            <w:fldChar w:fldCharType="separate"/>
          </w:r>
          <w:r>
            <w:t>9</w:t>
          </w:r>
          <w:r>
            <w:fldChar w:fldCharType="end"/>
          </w:r>
          <w:r>
            <w:fldChar w:fldCharType="end"/>
          </w:r>
        </w:p>
        <w:p>
          <w:pPr>
            <w:pStyle w:val="13"/>
            <w:tabs>
              <w:tab w:val="right" w:leader="dot" w:pos="8296"/>
            </w:tabs>
            <w:ind w:left="1440"/>
            <w:rPr>
              <w:rFonts w:asciiTheme="minorHAnsi" w:hAnsiTheme="minorHAnsi" w:eastAsiaTheme="minorEastAsia" w:cstheme="minorBidi"/>
              <w:kern w:val="2"/>
              <w:sz w:val="21"/>
              <w:szCs w:val="22"/>
            </w:rPr>
          </w:pPr>
          <w:r>
            <w:fldChar w:fldCharType="begin"/>
          </w:r>
          <w:r>
            <w:instrText xml:space="preserve"> HYPERLINK \l "_Toc458500046" </w:instrText>
          </w:r>
          <w:r>
            <w:fldChar w:fldCharType="separate"/>
          </w:r>
          <w:r>
            <w:rPr>
              <w:rStyle w:val="17"/>
            </w:rPr>
            <w:t>3.1</w:t>
          </w:r>
          <w:r>
            <w:rPr>
              <w:rStyle w:val="17"/>
              <w:rFonts w:hint="eastAsia"/>
            </w:rPr>
            <w:t>修改设备名称</w:t>
          </w:r>
          <w:r>
            <w:tab/>
          </w:r>
          <w:r>
            <w:fldChar w:fldCharType="begin"/>
          </w:r>
          <w:r>
            <w:instrText xml:space="preserve"> PAGEREF _Toc458500046 \h </w:instrText>
          </w:r>
          <w:r>
            <w:fldChar w:fldCharType="separate"/>
          </w:r>
          <w:r>
            <w:t>10</w:t>
          </w:r>
          <w:r>
            <w:fldChar w:fldCharType="end"/>
          </w:r>
          <w:r>
            <w:fldChar w:fldCharType="end"/>
          </w:r>
        </w:p>
        <w:p>
          <w:pPr>
            <w:pStyle w:val="13"/>
            <w:tabs>
              <w:tab w:val="right" w:leader="dot" w:pos="8296"/>
            </w:tabs>
            <w:ind w:left="1440"/>
            <w:rPr>
              <w:rFonts w:asciiTheme="minorHAnsi" w:hAnsiTheme="minorHAnsi" w:eastAsiaTheme="minorEastAsia" w:cstheme="minorBidi"/>
              <w:kern w:val="2"/>
              <w:sz w:val="21"/>
              <w:szCs w:val="22"/>
            </w:rPr>
          </w:pPr>
          <w:r>
            <w:fldChar w:fldCharType="begin"/>
          </w:r>
          <w:r>
            <w:instrText xml:space="preserve"> HYPERLINK \l "_Toc458500047" </w:instrText>
          </w:r>
          <w:r>
            <w:fldChar w:fldCharType="separate"/>
          </w:r>
          <w:r>
            <w:rPr>
              <w:rStyle w:val="17"/>
            </w:rPr>
            <w:t>3.2</w:t>
          </w:r>
          <w:r>
            <w:rPr>
              <w:rStyle w:val="17"/>
              <w:rFonts w:hint="eastAsia"/>
            </w:rPr>
            <w:t>更改设备卡片顺序</w:t>
          </w:r>
          <w:r>
            <w:tab/>
          </w:r>
          <w:r>
            <w:fldChar w:fldCharType="begin"/>
          </w:r>
          <w:r>
            <w:instrText xml:space="preserve"> PAGEREF _Toc458500047 \h </w:instrText>
          </w:r>
          <w:r>
            <w:fldChar w:fldCharType="separate"/>
          </w:r>
          <w:r>
            <w:t>11</w:t>
          </w:r>
          <w:r>
            <w:fldChar w:fldCharType="end"/>
          </w:r>
          <w:r>
            <w:fldChar w:fldCharType="end"/>
          </w:r>
        </w:p>
        <w:p>
          <w:pPr>
            <w:pStyle w:val="13"/>
            <w:tabs>
              <w:tab w:val="right" w:leader="dot" w:pos="8296"/>
            </w:tabs>
            <w:ind w:left="1440"/>
            <w:rPr>
              <w:rFonts w:asciiTheme="minorHAnsi" w:hAnsiTheme="minorHAnsi" w:eastAsiaTheme="minorEastAsia" w:cstheme="minorBidi"/>
              <w:kern w:val="2"/>
              <w:sz w:val="21"/>
              <w:szCs w:val="22"/>
            </w:rPr>
          </w:pPr>
          <w:r>
            <w:fldChar w:fldCharType="begin"/>
          </w:r>
          <w:r>
            <w:instrText xml:space="preserve"> HYPERLINK \l "_Toc458500048" </w:instrText>
          </w:r>
          <w:r>
            <w:fldChar w:fldCharType="separate"/>
          </w:r>
          <w:r>
            <w:rPr>
              <w:rStyle w:val="17"/>
            </w:rPr>
            <w:t>3.3</w:t>
          </w:r>
          <w:r>
            <w:rPr>
              <w:rStyle w:val="17"/>
              <w:rFonts w:hint="eastAsia"/>
            </w:rPr>
            <w:t>删除设备卡片</w:t>
          </w:r>
          <w:r>
            <w:tab/>
          </w:r>
          <w:r>
            <w:fldChar w:fldCharType="begin"/>
          </w:r>
          <w:r>
            <w:instrText xml:space="preserve"> PAGEREF _Toc458500048 \h </w:instrText>
          </w:r>
          <w:r>
            <w:fldChar w:fldCharType="separate"/>
          </w:r>
          <w:r>
            <w:t>12</w:t>
          </w:r>
          <w:r>
            <w:fldChar w:fldCharType="end"/>
          </w:r>
          <w:r>
            <w:fldChar w:fldCharType="end"/>
          </w:r>
        </w:p>
        <w:p>
          <w:pPr>
            <w:pStyle w:val="13"/>
            <w:tabs>
              <w:tab w:val="right" w:leader="dot" w:pos="8296"/>
            </w:tabs>
            <w:ind w:left="1440"/>
            <w:rPr>
              <w:rFonts w:asciiTheme="minorHAnsi" w:hAnsiTheme="minorHAnsi" w:eastAsiaTheme="minorEastAsia" w:cstheme="minorBidi"/>
              <w:kern w:val="2"/>
              <w:sz w:val="21"/>
              <w:szCs w:val="22"/>
            </w:rPr>
          </w:pPr>
          <w:r>
            <w:fldChar w:fldCharType="begin"/>
          </w:r>
          <w:r>
            <w:instrText xml:space="preserve"> HYPERLINK \l "_Toc458500049" </w:instrText>
          </w:r>
          <w:r>
            <w:fldChar w:fldCharType="separate"/>
          </w:r>
          <w:r>
            <w:rPr>
              <w:rStyle w:val="17"/>
            </w:rPr>
            <w:t>3.3</w:t>
          </w:r>
          <w:r>
            <w:rPr>
              <w:rStyle w:val="17"/>
              <w:rFonts w:hint="eastAsia"/>
            </w:rPr>
            <w:t>设备卡片分组</w:t>
          </w:r>
          <w:r>
            <w:tab/>
          </w:r>
          <w:r>
            <w:fldChar w:fldCharType="begin"/>
          </w:r>
          <w:r>
            <w:instrText xml:space="preserve"> PAGEREF _Toc458500049 \h </w:instrText>
          </w:r>
          <w:r>
            <w:fldChar w:fldCharType="separate"/>
          </w:r>
          <w:r>
            <w:t>13</w:t>
          </w:r>
          <w:r>
            <w:fldChar w:fldCharType="end"/>
          </w:r>
          <w:r>
            <w:fldChar w:fldCharType="end"/>
          </w:r>
        </w:p>
        <w:p>
          <w:pPr>
            <w:pStyle w:val="13"/>
            <w:tabs>
              <w:tab w:val="right" w:leader="dot" w:pos="8296"/>
            </w:tabs>
            <w:ind w:left="1440"/>
            <w:rPr>
              <w:rFonts w:asciiTheme="minorHAnsi" w:hAnsiTheme="minorHAnsi" w:eastAsiaTheme="minorEastAsia" w:cstheme="minorBidi"/>
              <w:kern w:val="2"/>
              <w:sz w:val="21"/>
              <w:szCs w:val="22"/>
            </w:rPr>
          </w:pPr>
          <w:r>
            <w:fldChar w:fldCharType="begin"/>
          </w:r>
          <w:r>
            <w:instrText xml:space="preserve"> HYPERLINK \l "_Toc458500050" </w:instrText>
          </w:r>
          <w:r>
            <w:fldChar w:fldCharType="separate"/>
          </w:r>
          <w:r>
            <w:rPr>
              <w:rStyle w:val="17"/>
            </w:rPr>
            <w:t>3.4</w:t>
          </w:r>
          <w:r>
            <w:rPr>
              <w:rStyle w:val="17"/>
              <w:rFonts w:hint="eastAsia"/>
            </w:rPr>
            <w:t>切换设备页面</w:t>
          </w:r>
          <w:r>
            <w:tab/>
          </w:r>
          <w:r>
            <w:fldChar w:fldCharType="begin"/>
          </w:r>
          <w:r>
            <w:instrText xml:space="preserve"> PAGEREF _Toc458500050 \h </w:instrText>
          </w:r>
          <w:r>
            <w:fldChar w:fldCharType="separate"/>
          </w:r>
          <w:r>
            <w:t>14</w:t>
          </w:r>
          <w:r>
            <w:fldChar w:fldCharType="end"/>
          </w:r>
          <w:r>
            <w:fldChar w:fldCharType="end"/>
          </w:r>
        </w:p>
        <w:p>
          <w:pPr>
            <w:pStyle w:val="13"/>
            <w:tabs>
              <w:tab w:val="right" w:leader="dot" w:pos="8296"/>
            </w:tabs>
            <w:ind w:left="1440"/>
            <w:rPr>
              <w:rFonts w:asciiTheme="minorHAnsi" w:hAnsiTheme="minorHAnsi" w:eastAsiaTheme="minorEastAsia" w:cstheme="minorBidi"/>
              <w:kern w:val="2"/>
              <w:sz w:val="21"/>
              <w:szCs w:val="22"/>
            </w:rPr>
          </w:pPr>
          <w:r>
            <w:fldChar w:fldCharType="begin"/>
          </w:r>
          <w:r>
            <w:instrText xml:space="preserve"> HYPERLINK \l "_Toc458500051" </w:instrText>
          </w:r>
          <w:r>
            <w:fldChar w:fldCharType="separate"/>
          </w:r>
          <w:r>
            <w:rPr>
              <w:rStyle w:val="17"/>
            </w:rPr>
            <w:t>3.5</w:t>
          </w:r>
          <w:r>
            <w:rPr>
              <w:rStyle w:val="17"/>
              <w:rFonts w:hint="eastAsia"/>
            </w:rPr>
            <w:t>新建设备组</w:t>
          </w:r>
          <w:r>
            <w:tab/>
          </w:r>
          <w:r>
            <w:fldChar w:fldCharType="begin"/>
          </w:r>
          <w:r>
            <w:instrText xml:space="preserve"> PAGEREF _Toc458500051 \h </w:instrText>
          </w:r>
          <w:r>
            <w:fldChar w:fldCharType="separate"/>
          </w:r>
          <w:r>
            <w:t>15</w:t>
          </w:r>
          <w:r>
            <w:fldChar w:fldCharType="end"/>
          </w:r>
          <w:r>
            <w:fldChar w:fldCharType="end"/>
          </w:r>
        </w:p>
        <w:p>
          <w:pPr>
            <w:pStyle w:val="13"/>
            <w:tabs>
              <w:tab w:val="right" w:leader="dot" w:pos="8296"/>
            </w:tabs>
            <w:ind w:left="1440"/>
            <w:rPr>
              <w:rFonts w:asciiTheme="minorHAnsi" w:hAnsiTheme="minorHAnsi" w:eastAsiaTheme="minorEastAsia" w:cstheme="minorBidi"/>
              <w:kern w:val="2"/>
              <w:sz w:val="21"/>
              <w:szCs w:val="22"/>
            </w:rPr>
          </w:pPr>
          <w:r>
            <w:fldChar w:fldCharType="begin"/>
          </w:r>
          <w:r>
            <w:instrText xml:space="preserve"> HYPERLINK \l "_Toc458500052" </w:instrText>
          </w:r>
          <w:r>
            <w:fldChar w:fldCharType="separate"/>
          </w:r>
          <w:r>
            <w:rPr>
              <w:rStyle w:val="17"/>
            </w:rPr>
            <w:t>3.6</w:t>
          </w:r>
          <w:r>
            <w:rPr>
              <w:rStyle w:val="17"/>
              <w:rFonts w:hint="eastAsia"/>
            </w:rPr>
            <w:t>删除设备组</w:t>
          </w:r>
          <w:r>
            <w:tab/>
          </w:r>
          <w:r>
            <w:fldChar w:fldCharType="begin"/>
          </w:r>
          <w:r>
            <w:instrText xml:space="preserve"> PAGEREF _Toc458500052 \h </w:instrText>
          </w:r>
          <w:r>
            <w:fldChar w:fldCharType="separate"/>
          </w:r>
          <w:r>
            <w:t>16</w:t>
          </w:r>
          <w:r>
            <w:fldChar w:fldCharType="end"/>
          </w:r>
          <w:r>
            <w:fldChar w:fldCharType="end"/>
          </w:r>
        </w:p>
        <w:p>
          <w:pPr>
            <w:pStyle w:val="7"/>
            <w:tabs>
              <w:tab w:val="right" w:leader="dot" w:pos="8296"/>
            </w:tabs>
            <w:ind w:left="960"/>
            <w:rPr>
              <w:rFonts w:asciiTheme="minorHAnsi" w:hAnsiTheme="minorHAnsi" w:eastAsiaTheme="minorEastAsia" w:cstheme="minorBidi"/>
              <w:kern w:val="2"/>
              <w:sz w:val="21"/>
              <w:szCs w:val="22"/>
            </w:rPr>
          </w:pPr>
          <w:r>
            <w:fldChar w:fldCharType="begin"/>
          </w:r>
          <w:r>
            <w:instrText xml:space="preserve"> HYPERLINK \l "_Toc458500053" </w:instrText>
          </w:r>
          <w:r>
            <w:fldChar w:fldCharType="separate"/>
          </w:r>
          <w:r>
            <w:rPr>
              <w:rStyle w:val="17"/>
            </w:rPr>
            <w:t xml:space="preserve">4 </w:t>
          </w:r>
          <w:r>
            <w:rPr>
              <w:rStyle w:val="17"/>
              <w:rFonts w:hint="eastAsia"/>
            </w:rPr>
            <w:t>健康模块</w:t>
          </w:r>
          <w:r>
            <w:tab/>
          </w:r>
          <w:r>
            <w:fldChar w:fldCharType="begin"/>
          </w:r>
          <w:r>
            <w:instrText xml:space="preserve"> PAGEREF _Toc458500053 \h </w:instrText>
          </w:r>
          <w:r>
            <w:fldChar w:fldCharType="separate"/>
          </w:r>
          <w:r>
            <w:t>17</w:t>
          </w:r>
          <w:r>
            <w:fldChar w:fldCharType="end"/>
          </w:r>
          <w:r>
            <w:fldChar w:fldCharType="end"/>
          </w:r>
        </w:p>
        <w:p>
          <w:pPr>
            <w:pStyle w:val="13"/>
            <w:tabs>
              <w:tab w:val="right" w:leader="dot" w:pos="8296"/>
            </w:tabs>
            <w:ind w:left="1440"/>
            <w:rPr>
              <w:rFonts w:asciiTheme="minorHAnsi" w:hAnsiTheme="minorHAnsi" w:eastAsiaTheme="minorEastAsia" w:cstheme="minorBidi"/>
              <w:kern w:val="2"/>
              <w:sz w:val="21"/>
              <w:szCs w:val="22"/>
            </w:rPr>
          </w:pPr>
          <w:r>
            <w:fldChar w:fldCharType="begin"/>
          </w:r>
          <w:r>
            <w:instrText xml:space="preserve"> HYPERLINK \l "_Toc458500054" </w:instrText>
          </w:r>
          <w:r>
            <w:fldChar w:fldCharType="separate"/>
          </w:r>
          <w:r>
            <w:rPr>
              <w:rStyle w:val="17"/>
            </w:rPr>
            <w:t>4.1</w:t>
          </w:r>
          <w:r>
            <w:rPr>
              <w:rStyle w:val="17"/>
              <w:rFonts w:hint="eastAsia"/>
            </w:rPr>
            <w:t>睡眠带</w:t>
          </w:r>
          <w:r>
            <w:tab/>
          </w:r>
          <w:r>
            <w:fldChar w:fldCharType="begin"/>
          </w:r>
          <w:r>
            <w:instrText xml:space="preserve"> PAGEREF _Toc458500054 \h </w:instrText>
          </w:r>
          <w:r>
            <w:fldChar w:fldCharType="separate"/>
          </w:r>
          <w:r>
            <w:t>17</w:t>
          </w:r>
          <w:r>
            <w:fldChar w:fldCharType="end"/>
          </w:r>
          <w:r>
            <w:fldChar w:fldCharType="end"/>
          </w:r>
        </w:p>
        <w:p>
          <w:pPr>
            <w:pStyle w:val="13"/>
            <w:tabs>
              <w:tab w:val="right" w:leader="dot" w:pos="8296"/>
            </w:tabs>
            <w:ind w:left="1440"/>
            <w:rPr>
              <w:rFonts w:asciiTheme="minorHAnsi" w:hAnsiTheme="minorHAnsi" w:eastAsiaTheme="minorEastAsia" w:cstheme="minorBidi"/>
              <w:kern w:val="2"/>
              <w:sz w:val="21"/>
              <w:szCs w:val="22"/>
            </w:rPr>
          </w:pPr>
          <w:r>
            <w:fldChar w:fldCharType="begin"/>
          </w:r>
          <w:r>
            <w:instrText xml:space="preserve"> HYPERLINK \l "_Toc458500055" </w:instrText>
          </w:r>
          <w:r>
            <w:fldChar w:fldCharType="separate"/>
          </w:r>
          <w:r>
            <w:rPr>
              <w:rStyle w:val="17"/>
            </w:rPr>
            <w:t>4.2</w:t>
          </w:r>
          <w:r>
            <w:rPr>
              <w:rStyle w:val="17"/>
              <w:rFonts w:hint="eastAsia"/>
            </w:rPr>
            <w:t>体重称</w:t>
          </w:r>
          <w:r>
            <w:tab/>
          </w:r>
          <w:r>
            <w:fldChar w:fldCharType="begin"/>
          </w:r>
          <w:r>
            <w:instrText xml:space="preserve"> PAGEREF _Toc458500055 \h </w:instrText>
          </w:r>
          <w:r>
            <w:fldChar w:fldCharType="separate"/>
          </w:r>
          <w:r>
            <w:t>18</w:t>
          </w:r>
          <w:r>
            <w:fldChar w:fldCharType="end"/>
          </w:r>
          <w:r>
            <w:fldChar w:fldCharType="end"/>
          </w:r>
        </w:p>
        <w:p>
          <w:pPr>
            <w:pStyle w:val="13"/>
            <w:tabs>
              <w:tab w:val="right" w:leader="dot" w:pos="8296"/>
            </w:tabs>
            <w:ind w:left="1440"/>
            <w:rPr>
              <w:rFonts w:asciiTheme="minorHAnsi" w:hAnsiTheme="minorHAnsi" w:eastAsiaTheme="minorEastAsia" w:cstheme="minorBidi"/>
              <w:kern w:val="2"/>
              <w:sz w:val="21"/>
              <w:szCs w:val="22"/>
            </w:rPr>
          </w:pPr>
          <w:r>
            <w:fldChar w:fldCharType="begin"/>
          </w:r>
          <w:r>
            <w:instrText xml:space="preserve"> HYPERLINK \l "_Toc458500056" </w:instrText>
          </w:r>
          <w:r>
            <w:fldChar w:fldCharType="separate"/>
          </w:r>
          <w:r>
            <w:rPr>
              <w:rStyle w:val="17"/>
            </w:rPr>
            <w:t>4.3</w:t>
          </w:r>
          <w:r>
            <w:rPr>
              <w:rStyle w:val="17"/>
              <w:rFonts w:hint="eastAsia"/>
            </w:rPr>
            <w:t>血压计</w:t>
          </w:r>
          <w:r>
            <w:tab/>
          </w:r>
          <w:r>
            <w:fldChar w:fldCharType="begin"/>
          </w:r>
          <w:r>
            <w:instrText xml:space="preserve"> PAGEREF _Toc458500056 \h </w:instrText>
          </w:r>
          <w:r>
            <w:fldChar w:fldCharType="separate"/>
          </w:r>
          <w:r>
            <w:t>18</w:t>
          </w:r>
          <w:r>
            <w:fldChar w:fldCharType="end"/>
          </w:r>
          <w:r>
            <w:fldChar w:fldCharType="end"/>
          </w:r>
        </w:p>
        <w:p>
          <w:pPr>
            <w:pStyle w:val="13"/>
            <w:tabs>
              <w:tab w:val="right" w:leader="dot" w:pos="8296"/>
            </w:tabs>
            <w:ind w:left="1440"/>
            <w:rPr>
              <w:rFonts w:asciiTheme="minorHAnsi" w:hAnsiTheme="minorHAnsi" w:eastAsiaTheme="minorEastAsia" w:cstheme="minorBidi"/>
              <w:kern w:val="2"/>
              <w:sz w:val="21"/>
              <w:szCs w:val="22"/>
            </w:rPr>
          </w:pPr>
          <w:r>
            <w:fldChar w:fldCharType="begin"/>
          </w:r>
          <w:r>
            <w:instrText xml:space="preserve"> HYPERLINK \l "_Toc458500057" </w:instrText>
          </w:r>
          <w:r>
            <w:fldChar w:fldCharType="separate"/>
          </w:r>
          <w:r>
            <w:rPr>
              <w:rStyle w:val="17"/>
            </w:rPr>
            <w:t>4.4</w:t>
          </w:r>
          <w:r>
            <w:rPr>
              <w:rStyle w:val="17"/>
              <w:rFonts w:hint="eastAsia"/>
            </w:rPr>
            <w:t>血糖仪</w:t>
          </w:r>
          <w:r>
            <w:tab/>
          </w:r>
          <w:r>
            <w:fldChar w:fldCharType="begin"/>
          </w:r>
          <w:r>
            <w:instrText xml:space="preserve"> PAGEREF _Toc458500057 \h </w:instrText>
          </w:r>
          <w:r>
            <w:fldChar w:fldCharType="separate"/>
          </w:r>
          <w:r>
            <w:t>19</w:t>
          </w:r>
          <w:r>
            <w:fldChar w:fldCharType="end"/>
          </w:r>
          <w:r>
            <w:fldChar w:fldCharType="end"/>
          </w:r>
        </w:p>
        <w:p>
          <w:pPr>
            <w:pStyle w:val="7"/>
            <w:tabs>
              <w:tab w:val="right" w:leader="dot" w:pos="8296"/>
            </w:tabs>
            <w:ind w:left="960"/>
            <w:rPr>
              <w:rFonts w:asciiTheme="minorHAnsi" w:hAnsiTheme="minorHAnsi" w:eastAsiaTheme="minorEastAsia" w:cstheme="minorBidi"/>
              <w:kern w:val="2"/>
              <w:sz w:val="21"/>
              <w:szCs w:val="22"/>
            </w:rPr>
          </w:pPr>
          <w:r>
            <w:fldChar w:fldCharType="begin"/>
          </w:r>
          <w:r>
            <w:instrText xml:space="preserve"> HYPERLINK \l "_Toc458500058" </w:instrText>
          </w:r>
          <w:r>
            <w:fldChar w:fldCharType="separate"/>
          </w:r>
          <w:r>
            <w:rPr>
              <w:rStyle w:val="17"/>
            </w:rPr>
            <w:t xml:space="preserve">5 </w:t>
          </w:r>
          <w:r>
            <w:rPr>
              <w:rStyle w:val="17"/>
              <w:rFonts w:hint="eastAsia"/>
            </w:rPr>
            <w:t>音乐模块</w:t>
          </w:r>
          <w:r>
            <w:tab/>
          </w:r>
          <w:r>
            <w:fldChar w:fldCharType="begin"/>
          </w:r>
          <w:r>
            <w:instrText xml:space="preserve"> PAGEREF _Toc458500058 \h </w:instrText>
          </w:r>
          <w:r>
            <w:fldChar w:fldCharType="separate"/>
          </w:r>
          <w:r>
            <w:t>19</w:t>
          </w:r>
          <w:r>
            <w:fldChar w:fldCharType="end"/>
          </w:r>
          <w:r>
            <w:fldChar w:fldCharType="end"/>
          </w:r>
        </w:p>
        <w:p>
          <w:pPr>
            <w:pStyle w:val="7"/>
            <w:tabs>
              <w:tab w:val="right" w:leader="dot" w:pos="8296"/>
            </w:tabs>
            <w:ind w:left="960"/>
            <w:rPr>
              <w:rFonts w:asciiTheme="minorHAnsi" w:hAnsiTheme="minorHAnsi" w:eastAsiaTheme="minorEastAsia" w:cstheme="minorBidi"/>
              <w:kern w:val="2"/>
              <w:sz w:val="21"/>
              <w:szCs w:val="22"/>
            </w:rPr>
          </w:pPr>
          <w:r>
            <w:fldChar w:fldCharType="begin"/>
          </w:r>
          <w:r>
            <w:instrText xml:space="preserve"> HYPERLINK \l "_Toc458500059" </w:instrText>
          </w:r>
          <w:r>
            <w:fldChar w:fldCharType="separate"/>
          </w:r>
          <w:r>
            <w:rPr>
              <w:rStyle w:val="17"/>
            </w:rPr>
            <w:t xml:space="preserve">6 </w:t>
          </w:r>
          <w:r>
            <w:rPr>
              <w:rStyle w:val="17"/>
              <w:rFonts w:hint="eastAsia"/>
            </w:rPr>
            <w:t>时间模块</w:t>
          </w:r>
          <w:r>
            <w:tab/>
          </w:r>
          <w:r>
            <w:fldChar w:fldCharType="begin"/>
          </w:r>
          <w:r>
            <w:instrText xml:space="preserve"> PAGEREF _Toc458500059 \h </w:instrText>
          </w:r>
          <w:r>
            <w:fldChar w:fldCharType="separate"/>
          </w:r>
          <w:r>
            <w:t>20</w:t>
          </w:r>
          <w:r>
            <w:fldChar w:fldCharType="end"/>
          </w:r>
          <w:r>
            <w:fldChar w:fldCharType="end"/>
          </w:r>
        </w:p>
        <w:p>
          <w:pPr>
            <w:pStyle w:val="7"/>
            <w:tabs>
              <w:tab w:val="right" w:leader="dot" w:pos="8296"/>
            </w:tabs>
            <w:ind w:left="960"/>
            <w:rPr>
              <w:rFonts w:asciiTheme="minorHAnsi" w:hAnsiTheme="minorHAnsi" w:eastAsiaTheme="minorEastAsia" w:cstheme="minorBidi"/>
              <w:kern w:val="2"/>
              <w:sz w:val="21"/>
              <w:szCs w:val="22"/>
            </w:rPr>
          </w:pPr>
          <w:r>
            <w:fldChar w:fldCharType="begin"/>
          </w:r>
          <w:r>
            <w:instrText xml:space="preserve"> HYPERLINK \l "_Toc458500060" </w:instrText>
          </w:r>
          <w:r>
            <w:fldChar w:fldCharType="separate"/>
          </w:r>
          <w:r>
            <w:rPr>
              <w:rStyle w:val="17"/>
            </w:rPr>
            <w:t xml:space="preserve">7 </w:t>
          </w:r>
          <w:r>
            <w:rPr>
              <w:rStyle w:val="17"/>
              <w:rFonts w:hint="eastAsia"/>
            </w:rPr>
            <w:t>新闻模块</w:t>
          </w:r>
          <w:r>
            <w:tab/>
          </w:r>
          <w:r>
            <w:fldChar w:fldCharType="begin"/>
          </w:r>
          <w:r>
            <w:instrText xml:space="preserve"> PAGEREF _Toc458500060 \h </w:instrText>
          </w:r>
          <w:r>
            <w:fldChar w:fldCharType="separate"/>
          </w:r>
          <w:r>
            <w:t>21</w:t>
          </w:r>
          <w:r>
            <w:fldChar w:fldCharType="end"/>
          </w:r>
          <w:r>
            <w:fldChar w:fldCharType="end"/>
          </w:r>
        </w:p>
        <w:p>
          <w:pPr>
            <w:pStyle w:val="7"/>
            <w:tabs>
              <w:tab w:val="right" w:leader="dot" w:pos="8296"/>
            </w:tabs>
            <w:ind w:left="960"/>
            <w:rPr>
              <w:rFonts w:asciiTheme="minorHAnsi" w:hAnsiTheme="minorHAnsi" w:eastAsiaTheme="minorEastAsia" w:cstheme="minorBidi"/>
              <w:kern w:val="2"/>
              <w:sz w:val="21"/>
              <w:szCs w:val="22"/>
            </w:rPr>
          </w:pPr>
          <w:r>
            <w:fldChar w:fldCharType="begin"/>
          </w:r>
          <w:r>
            <w:instrText xml:space="preserve"> HYPERLINK \l "_Toc458500061" </w:instrText>
          </w:r>
          <w:r>
            <w:fldChar w:fldCharType="separate"/>
          </w:r>
          <w:r>
            <w:rPr>
              <w:rStyle w:val="17"/>
            </w:rPr>
            <w:t xml:space="preserve">8 </w:t>
          </w:r>
          <w:r>
            <w:rPr>
              <w:rStyle w:val="17"/>
              <w:rFonts w:hint="eastAsia"/>
            </w:rPr>
            <w:t>设置模块</w:t>
          </w:r>
          <w:r>
            <w:tab/>
          </w:r>
          <w:r>
            <w:fldChar w:fldCharType="begin"/>
          </w:r>
          <w:r>
            <w:instrText xml:space="preserve"> PAGEREF _Toc458500061 \h </w:instrText>
          </w:r>
          <w:r>
            <w:fldChar w:fldCharType="separate"/>
          </w:r>
          <w:r>
            <w:t>22</w:t>
          </w:r>
          <w:r>
            <w:fldChar w:fldCharType="end"/>
          </w:r>
          <w:r>
            <w:fldChar w:fldCharType="end"/>
          </w:r>
        </w:p>
        <w:p>
          <w:pPr>
            <w:pStyle w:val="7"/>
            <w:tabs>
              <w:tab w:val="right" w:leader="dot" w:pos="8296"/>
            </w:tabs>
            <w:ind w:left="960"/>
            <w:rPr>
              <w:rFonts w:asciiTheme="minorHAnsi" w:hAnsiTheme="minorHAnsi" w:eastAsiaTheme="minorEastAsia" w:cstheme="minorBidi"/>
              <w:kern w:val="2"/>
              <w:sz w:val="21"/>
              <w:szCs w:val="22"/>
            </w:rPr>
          </w:pPr>
          <w:r>
            <w:fldChar w:fldCharType="begin"/>
          </w:r>
          <w:r>
            <w:instrText xml:space="preserve"> HYPERLINK \l "_Toc458500062" </w:instrText>
          </w:r>
          <w:r>
            <w:fldChar w:fldCharType="separate"/>
          </w:r>
          <w:r>
            <w:rPr>
              <w:rStyle w:val="17"/>
            </w:rPr>
            <w:t xml:space="preserve">9 </w:t>
          </w:r>
          <w:r>
            <w:rPr>
              <w:rStyle w:val="17"/>
              <w:rFonts w:hint="eastAsia"/>
            </w:rPr>
            <w:t>第三方应用模块</w:t>
          </w:r>
          <w:r>
            <w:tab/>
          </w:r>
          <w:r>
            <w:fldChar w:fldCharType="begin"/>
          </w:r>
          <w:r>
            <w:instrText xml:space="preserve"> PAGEREF _Toc458500062 \h </w:instrText>
          </w:r>
          <w:r>
            <w:fldChar w:fldCharType="separate"/>
          </w:r>
          <w:r>
            <w:t>23</w:t>
          </w:r>
          <w:r>
            <w:fldChar w:fldCharType="end"/>
          </w:r>
          <w:r>
            <w:fldChar w:fldCharType="end"/>
          </w:r>
        </w:p>
        <w:p>
          <w:r>
            <w:fldChar w:fldCharType="end"/>
          </w:r>
        </w:p>
      </w:sdtContent>
    </w:sdt>
    <w:p>
      <w:pPr>
        <w:pStyle w:val="21"/>
        <w:spacing w:line="360" w:lineRule="auto"/>
        <w:outlineLvl w:val="0"/>
        <w:rPr>
          <w:rFonts w:ascii="幼圆" w:eastAsia="幼圆" w:cs="宋体"/>
          <w:b/>
          <w:sz w:val="32"/>
          <w:szCs w:val="32"/>
        </w:rPr>
        <w:sectPr>
          <w:headerReference r:id="rId3" w:type="default"/>
          <w:footerReference r:id="rId4" w:type="default"/>
          <w:pgSz w:w="11906" w:h="16838"/>
          <w:pgMar w:top="1440" w:right="1800" w:bottom="1440" w:left="1800" w:header="851" w:footer="992" w:gutter="0"/>
          <w:pgNumType w:start="1"/>
          <w:cols w:space="425" w:num="1"/>
          <w:docGrid w:type="lines" w:linePitch="326" w:charSpace="0"/>
        </w:sectPr>
      </w:pPr>
    </w:p>
    <w:p>
      <w:pPr>
        <w:pStyle w:val="4"/>
      </w:pPr>
      <w:bookmarkStart w:id="0" w:name="_Toc354921798"/>
      <w:bookmarkStart w:id="1" w:name="_Toc458416739"/>
      <w:bookmarkStart w:id="2" w:name="_Toc458500037"/>
      <w:bookmarkStart w:id="3" w:name="_Toc458499788"/>
      <w:bookmarkStart w:id="4" w:name="_Toc458500022"/>
      <w:bookmarkStart w:id="5" w:name="_Toc458499950"/>
      <w:bookmarkStart w:id="6" w:name="_Toc458499829"/>
      <w:r>
        <w:rPr>
          <w:rFonts w:hint="eastAsia"/>
        </w:rPr>
        <w:t xml:space="preserve">1 </w:t>
      </w:r>
      <w:bookmarkEnd w:id="0"/>
      <w:r>
        <w:rPr>
          <w:rFonts w:hint="eastAsia"/>
        </w:rPr>
        <w:t>软件简介</w:t>
      </w:r>
      <w:bookmarkEnd w:id="1"/>
      <w:bookmarkEnd w:id="2"/>
      <w:bookmarkEnd w:id="3"/>
      <w:bookmarkEnd w:id="4"/>
      <w:bookmarkEnd w:id="5"/>
      <w:bookmarkEnd w:id="6"/>
    </w:p>
    <w:p>
      <w:pPr>
        <w:ind w:firstLine="480" w:firstLineChars="200"/>
      </w:pPr>
      <w:r>
        <w:t>本软件主要分为三大主界面，而根据相应的功能又分为以下主要模块：</w:t>
      </w:r>
    </w:p>
    <w:p>
      <w:r>
        <w:rPr>
          <w:rFonts w:hint="eastAsia"/>
        </w:rPr>
        <w:t>注册登录模块、智能设备模块、健康模块、音乐模块、时间模块、新闻模块、设置模块以及第三方应用模块等等。</w:t>
      </w:r>
    </w:p>
    <w:p>
      <w:pPr>
        <w:pStyle w:val="4"/>
      </w:pPr>
      <w:bookmarkStart w:id="7" w:name="_Toc354921799"/>
      <w:bookmarkStart w:id="8" w:name="_Toc458500038"/>
      <w:bookmarkStart w:id="9" w:name="_Toc458416740"/>
      <w:bookmarkStart w:id="10" w:name="_Toc458499830"/>
      <w:bookmarkStart w:id="11" w:name="_Toc458500023"/>
      <w:bookmarkStart w:id="12" w:name="_Toc458499951"/>
      <w:bookmarkStart w:id="13" w:name="_Toc458499789"/>
      <w:r>
        <w:rPr>
          <w:rFonts w:hint="eastAsia"/>
        </w:rPr>
        <w:t xml:space="preserve">2 </w:t>
      </w:r>
      <w:bookmarkEnd w:id="7"/>
      <w:r>
        <w:rPr>
          <w:rFonts w:hint="eastAsia"/>
        </w:rPr>
        <w:t>注册登录模块</w:t>
      </w:r>
      <w:bookmarkEnd w:id="8"/>
      <w:bookmarkEnd w:id="9"/>
      <w:bookmarkEnd w:id="10"/>
      <w:bookmarkEnd w:id="11"/>
      <w:bookmarkEnd w:id="12"/>
      <w:bookmarkEnd w:id="13"/>
    </w:p>
    <w:p>
      <w:pPr>
        <w:pStyle w:val="5"/>
        <w:keepNext w:val="0"/>
      </w:pPr>
      <w:bookmarkStart w:id="14" w:name="_Toc354921800"/>
      <w:bookmarkStart w:id="15" w:name="_Toc458499831"/>
      <w:bookmarkStart w:id="16" w:name="_Toc458499952"/>
      <w:bookmarkStart w:id="17" w:name="_Toc458500039"/>
      <w:bookmarkStart w:id="18" w:name="_Toc458499790"/>
      <w:r>
        <w:rPr>
          <w:rFonts w:hint="eastAsia"/>
        </w:rPr>
        <w:t>2.1</w:t>
      </w:r>
      <w:bookmarkEnd w:id="14"/>
      <w:r>
        <w:rPr>
          <w:rFonts w:hint="eastAsia"/>
        </w:rPr>
        <w:t>注册</w:t>
      </w:r>
      <w:bookmarkEnd w:id="15"/>
      <w:bookmarkEnd w:id="16"/>
      <w:bookmarkEnd w:id="17"/>
      <w:bookmarkEnd w:id="18"/>
    </w:p>
    <w:p>
      <w:r>
        <w:t>1.启动应用，向左侧滑动进入健康模块：</w:t>
      </w:r>
    </w:p>
    <w:p>
      <w:r>
        <w:drawing>
          <wp:inline distT="0" distB="0" distL="0" distR="0">
            <wp:extent cx="5486400" cy="307975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486400" cy="3079750"/>
                    </a:xfrm>
                    <a:prstGeom prst="rect">
                      <a:avLst/>
                    </a:prstGeom>
                    <a:noFill/>
                    <a:ln>
                      <a:noFill/>
                    </a:ln>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r>
        <w:rPr>
          <w:rFonts w:hint="eastAsia"/>
        </w:rPr>
        <w:t>2.</w:t>
      </w:r>
      <w:r>
        <w:t>此时健康模块右侧出现二维码：</w:t>
      </w:r>
    </w:p>
    <w:p>
      <w:r>
        <w:drawing>
          <wp:inline distT="0" distB="0" distL="0" distR="0">
            <wp:extent cx="5486400" cy="307086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86400" cy="3070860"/>
                    </a:xfrm>
                    <a:prstGeom prst="rect">
                      <a:avLst/>
                    </a:prstGeom>
                    <a:noFill/>
                    <a:ln>
                      <a:noFill/>
                    </a:ln>
                  </pic:spPr>
                </pic:pic>
              </a:graphicData>
            </a:graphic>
          </wp:inline>
        </w:drawing>
      </w:r>
    </w:p>
    <w:p>
      <w:r>
        <w:t>也可以点击左上角应用图标下面的用户管理模块中的“添加用户”按钮让此二维码扫描页面出现：</w:t>
      </w:r>
    </w:p>
    <w:p>
      <w:pPr>
        <w:rPr>
          <w:color w:val="FF0000"/>
        </w:rPr>
      </w:pPr>
      <w:r>
        <w:rPr>
          <w:rFonts w:hint="eastAsia"/>
          <w:color w:val="FF0000"/>
        </w:rPr>
        <w:t>注意：需要确保此时魔镜的网络连接是正常的！</w:t>
      </w:r>
    </w:p>
    <w:p>
      <w:r>
        <w:drawing>
          <wp:inline distT="0" distB="0" distL="0" distR="0">
            <wp:extent cx="4088765" cy="224282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088765" cy="2242820"/>
                    </a:xfrm>
                    <a:prstGeom prst="rect">
                      <a:avLst/>
                    </a:prstGeom>
                    <a:noFill/>
                    <a:ln>
                      <a:noFill/>
                    </a:ln>
                  </pic:spPr>
                </pic:pic>
              </a:graphicData>
            </a:graphic>
          </wp:inline>
        </w:drawing>
      </w:r>
    </w:p>
    <w:p>
      <w:r>
        <w:rPr>
          <w:rFonts w:hint="eastAsia"/>
        </w:rPr>
        <w:t>3</w:t>
      </w:r>
      <w:r>
        <w:t>.用手机微信“扫一扫”功能扫描该二维码，弹出以下对话框之后点击下一步：</w:t>
      </w:r>
    </w:p>
    <w:p>
      <w:r>
        <w:drawing>
          <wp:inline distT="0" distB="0" distL="0" distR="0">
            <wp:extent cx="4209415" cy="233807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09415" cy="2338070"/>
                    </a:xfrm>
                    <a:prstGeom prst="rect">
                      <a:avLst/>
                    </a:prstGeom>
                    <a:noFill/>
                    <a:ln>
                      <a:noFill/>
                    </a:ln>
                  </pic:spPr>
                </pic:pic>
              </a:graphicData>
            </a:graphic>
          </wp:inline>
        </w:drawing>
      </w:r>
    </w:p>
    <w:p>
      <w:r>
        <w:rPr>
          <w:rFonts w:hint="eastAsia"/>
        </w:rPr>
        <w:t>4</w:t>
      </w:r>
      <w:r>
        <w:t>.出现以下提示之后</w:t>
      </w:r>
      <w:r>
        <w:rPr>
          <w:rFonts w:hint="eastAsia"/>
        </w:rPr>
        <w:t>长按</w:t>
      </w:r>
      <w:r>
        <w:t xml:space="preserve">录音图标，并对着魔镜说“你好，魔镜”（此录音步骤会重复三次，录制的成功与否直接影响用户声纹识别功能） </w:t>
      </w:r>
    </w:p>
    <w:p>
      <w:r>
        <w:drawing>
          <wp:inline distT="0" distB="0" distL="0" distR="0">
            <wp:extent cx="5486400" cy="169926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86400" cy="1699260"/>
                    </a:xfrm>
                    <a:prstGeom prst="rect">
                      <a:avLst/>
                    </a:prstGeom>
                    <a:noFill/>
                    <a:ln>
                      <a:noFill/>
                    </a:ln>
                  </pic:spPr>
                </pic:pic>
              </a:graphicData>
            </a:graphic>
          </wp:inline>
        </w:drawing>
      </w:r>
    </w:p>
    <w:p>
      <w:r>
        <w:rPr>
          <w:rFonts w:hint="eastAsia"/>
        </w:rPr>
        <w:t>5</w:t>
      </w:r>
      <w:r>
        <w:t>.录音完成之后在以下界面设置四位数的PIN码</w:t>
      </w:r>
    </w:p>
    <w:p>
      <w:r>
        <w:drawing>
          <wp:inline distT="0" distB="0" distL="0" distR="0">
            <wp:extent cx="5486400" cy="1492250"/>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486400" cy="1492250"/>
                    </a:xfrm>
                    <a:prstGeom prst="rect">
                      <a:avLst/>
                    </a:prstGeom>
                    <a:noFill/>
                    <a:ln>
                      <a:noFill/>
                    </a:ln>
                  </pic:spPr>
                </pic:pic>
              </a:graphicData>
            </a:graphic>
          </wp:inline>
        </w:drawing>
      </w:r>
    </w:p>
    <w:p>
      <w:r>
        <w:rPr>
          <w:rFonts w:hint="eastAsia"/>
        </w:rPr>
        <w:t>6</w:t>
      </w:r>
      <w:r>
        <w:t>.点击开始使用：</w:t>
      </w:r>
    </w:p>
    <w:p>
      <w:r>
        <w:drawing>
          <wp:inline distT="0" distB="0" distL="0" distR="0">
            <wp:extent cx="3907790" cy="220853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907790" cy="2208530"/>
                    </a:xfrm>
                    <a:prstGeom prst="rect">
                      <a:avLst/>
                    </a:prstGeom>
                    <a:noFill/>
                    <a:ln>
                      <a:noFill/>
                    </a:ln>
                  </pic:spPr>
                </pic:pic>
              </a:graphicData>
            </a:graphic>
          </wp:inline>
        </w:drawing>
      </w:r>
    </w:p>
    <w:p>
      <w:r>
        <w:t>7.选择出生年月和填写身高：</w:t>
      </w:r>
    </w:p>
    <w:p>
      <w:r>
        <w:drawing>
          <wp:inline distT="0" distB="0" distL="0" distR="0">
            <wp:extent cx="5486400" cy="388175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486400" cy="3881755"/>
                    </a:xfrm>
                    <a:prstGeom prst="rect">
                      <a:avLst/>
                    </a:prstGeom>
                    <a:noFill/>
                    <a:ln>
                      <a:noFill/>
                    </a:ln>
                  </pic:spPr>
                </pic:pic>
              </a:graphicData>
            </a:graphic>
          </wp:inline>
        </w:drawing>
      </w:r>
    </w:p>
    <w:p>
      <w:r>
        <w:t>8.点击确定</w:t>
      </w:r>
      <w:r>
        <w:rPr>
          <w:rFonts w:hint="eastAsia"/>
        </w:rPr>
        <w:t>，用户注册并登录成功！</w:t>
      </w:r>
    </w:p>
    <w:p/>
    <w:p>
      <w:pPr>
        <w:pStyle w:val="5"/>
        <w:keepNext w:val="0"/>
      </w:pPr>
      <w:bookmarkStart w:id="19" w:name="_Toc354921809"/>
      <w:bookmarkStart w:id="20" w:name="_Toc458500040"/>
      <w:bookmarkStart w:id="21" w:name="_Toc458499791"/>
      <w:bookmarkStart w:id="22" w:name="_Toc458499953"/>
      <w:bookmarkStart w:id="23" w:name="_Toc458499832"/>
      <w:r>
        <w:rPr>
          <w:rFonts w:hint="eastAsia"/>
        </w:rPr>
        <w:t>2.2</w:t>
      </w:r>
      <w:bookmarkEnd w:id="19"/>
      <w:r>
        <w:rPr>
          <w:rFonts w:hint="eastAsia"/>
        </w:rPr>
        <w:t>声纹</w:t>
      </w:r>
      <w:bookmarkEnd w:id="20"/>
      <w:bookmarkEnd w:id="21"/>
      <w:bookmarkEnd w:id="22"/>
      <w:bookmarkEnd w:id="23"/>
      <w:r>
        <w:rPr>
          <w:rFonts w:hint="eastAsia"/>
        </w:rPr>
        <w:t>登录</w:t>
      </w:r>
    </w:p>
    <w:p>
      <w:r>
        <w:rPr>
          <w:rFonts w:hint="eastAsia"/>
        </w:rPr>
        <w:t>说明：当用户管理列表里存在一个以上的登录用户时，可以直接采用相对应的声纹进行用户登录：</w:t>
      </w:r>
    </w:p>
    <w:p>
      <w:r>
        <w:drawing>
          <wp:inline distT="0" distB="0" distL="0" distR="0">
            <wp:extent cx="4770120" cy="2803525"/>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770120" cy="2803525"/>
                    </a:xfrm>
                    <a:prstGeom prst="rect">
                      <a:avLst/>
                    </a:prstGeom>
                    <a:noFill/>
                    <a:ln>
                      <a:noFill/>
                    </a:ln>
                  </pic:spPr>
                </pic:pic>
              </a:graphicData>
            </a:graphic>
          </wp:inline>
        </w:drawing>
      </w:r>
    </w:p>
    <w:p>
      <w:r>
        <w:rPr>
          <w:rFonts w:hint="eastAsia"/>
        </w:rPr>
        <w:t>1.点击用户头像</w:t>
      </w:r>
      <w:r>
        <w:t>，然后点击弹出窗中的录音图标：</w:t>
      </w:r>
    </w:p>
    <w:p>
      <w:r>
        <w:drawing>
          <wp:inline distT="0" distB="0" distL="0" distR="0">
            <wp:extent cx="4002405" cy="408051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002405" cy="4080510"/>
                    </a:xfrm>
                    <a:prstGeom prst="rect">
                      <a:avLst/>
                    </a:prstGeom>
                    <a:noFill/>
                    <a:ln>
                      <a:noFill/>
                    </a:ln>
                  </pic:spPr>
                </pic:pic>
              </a:graphicData>
            </a:graphic>
          </wp:inline>
        </w:drawing>
      </w:r>
    </w:p>
    <w:p>
      <w:r>
        <w:rPr>
          <w:rFonts w:hint="eastAsia"/>
        </w:rPr>
        <w:t>2.</w:t>
      </w:r>
      <w:r>
        <w:t>对着魔镜说“你好，魔镜”，声音匹配成功之后便能登录到相应的用户账号</w:t>
      </w:r>
    </w:p>
    <w:p>
      <w:pPr>
        <w:pStyle w:val="5"/>
        <w:keepNext w:val="0"/>
      </w:pPr>
      <w:bookmarkStart w:id="24" w:name="_Toc458499792"/>
      <w:bookmarkStart w:id="25" w:name="_Toc458499954"/>
      <w:bookmarkStart w:id="26" w:name="_Toc458499833"/>
      <w:bookmarkStart w:id="27" w:name="_Toc458500041"/>
      <w:r>
        <w:rPr>
          <w:rFonts w:hint="eastAsia"/>
        </w:rPr>
        <w:t>2.3 PIN码登录</w:t>
      </w:r>
      <w:bookmarkEnd w:id="24"/>
      <w:bookmarkEnd w:id="25"/>
      <w:bookmarkEnd w:id="26"/>
      <w:bookmarkEnd w:id="27"/>
    </w:p>
    <w:p>
      <w:r>
        <w:rPr>
          <w:rFonts w:hint="eastAsia"/>
        </w:rPr>
        <w:t>说明：当用户管理列表里存在一个以上的登录用户时，可以直接采用相对应的PIN码进行用户登录：</w:t>
      </w:r>
    </w:p>
    <w:p>
      <w:r>
        <w:drawing>
          <wp:inline distT="0" distB="0" distL="0" distR="0">
            <wp:extent cx="4770120" cy="2803525"/>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770120" cy="2803525"/>
                    </a:xfrm>
                    <a:prstGeom prst="rect">
                      <a:avLst/>
                    </a:prstGeom>
                    <a:noFill/>
                    <a:ln>
                      <a:noFill/>
                    </a:ln>
                  </pic:spPr>
                </pic:pic>
              </a:graphicData>
            </a:graphic>
          </wp:inline>
        </w:drawing>
      </w:r>
    </w:p>
    <w:p>
      <w:r>
        <w:rPr>
          <w:rFonts w:hint="eastAsia"/>
        </w:rPr>
        <w:t>1</w:t>
      </w:r>
      <w:r>
        <w:t>.点击用户管理</w:t>
      </w:r>
    </w:p>
    <w:p>
      <w:r>
        <w:drawing>
          <wp:inline distT="0" distB="0" distL="0" distR="0">
            <wp:extent cx="1768475" cy="78486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768475" cy="784860"/>
                    </a:xfrm>
                    <a:prstGeom prst="rect">
                      <a:avLst/>
                    </a:prstGeom>
                    <a:noFill/>
                    <a:ln>
                      <a:noFill/>
                    </a:ln>
                  </pic:spPr>
                </pic:pic>
              </a:graphicData>
            </a:graphic>
          </wp:inline>
        </w:drawing>
      </w:r>
    </w:p>
    <w:p>
      <w:r>
        <w:rPr>
          <w:rFonts w:hint="eastAsia"/>
        </w:rPr>
        <w:t>2.</w:t>
      </w:r>
      <w:r>
        <w:t>点击想要登录的对应用户的条目</w:t>
      </w:r>
    </w:p>
    <w:p>
      <w:r>
        <w:drawing>
          <wp:inline distT="0" distB="0" distL="0" distR="0">
            <wp:extent cx="3709670" cy="1130300"/>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709670" cy="1130300"/>
                    </a:xfrm>
                    <a:prstGeom prst="rect">
                      <a:avLst/>
                    </a:prstGeom>
                    <a:noFill/>
                    <a:ln>
                      <a:noFill/>
                    </a:ln>
                  </pic:spPr>
                </pic:pic>
              </a:graphicData>
            </a:graphic>
          </wp:inline>
        </w:drawing>
      </w:r>
    </w:p>
    <w:p>
      <w:r>
        <w:rPr>
          <w:rFonts w:hint="eastAsia"/>
        </w:rPr>
        <w:t>3</w:t>
      </w:r>
      <w:r>
        <w:t>.输入该用户对应的PIN码，PIN码匹配成功之后便能登录到相应的用户账号</w:t>
      </w:r>
    </w:p>
    <w:p>
      <w:r>
        <w:drawing>
          <wp:inline distT="0" distB="0" distL="0" distR="0">
            <wp:extent cx="4735830" cy="819785"/>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735830" cy="819785"/>
                    </a:xfrm>
                    <a:prstGeom prst="rect">
                      <a:avLst/>
                    </a:prstGeom>
                    <a:noFill/>
                    <a:ln>
                      <a:noFill/>
                    </a:ln>
                  </pic:spPr>
                </pic:pic>
              </a:graphicData>
            </a:graphic>
          </wp:inline>
        </w:drawing>
      </w:r>
    </w:p>
    <w:p>
      <w:pPr>
        <w:pStyle w:val="5"/>
      </w:pPr>
      <w:bookmarkStart w:id="28" w:name="_Toc354921810"/>
      <w:bookmarkStart w:id="29" w:name="_Toc458499793"/>
      <w:bookmarkStart w:id="30" w:name="_Toc458499834"/>
      <w:bookmarkStart w:id="31" w:name="_Toc458500042"/>
      <w:bookmarkStart w:id="32" w:name="_Toc458499955"/>
      <w:r>
        <w:rPr>
          <w:rFonts w:hint="eastAsia"/>
        </w:rPr>
        <w:t xml:space="preserve">2.3 </w:t>
      </w:r>
      <w:bookmarkEnd w:id="28"/>
      <w:r>
        <w:rPr>
          <w:rFonts w:hint="eastAsia"/>
        </w:rPr>
        <w:t>注销登录</w:t>
      </w:r>
      <w:bookmarkEnd w:id="29"/>
      <w:bookmarkEnd w:id="30"/>
      <w:bookmarkEnd w:id="31"/>
      <w:bookmarkEnd w:id="32"/>
    </w:p>
    <w:p>
      <w:r>
        <w:rPr>
          <w:rFonts w:hint="eastAsia"/>
        </w:rPr>
        <w:t>1.点击用户头像</w:t>
      </w:r>
      <w:r>
        <w:t>，然后点击弹出窗中的“退出登录”</w:t>
      </w:r>
      <w:r>
        <w:rPr>
          <w:rFonts w:hint="eastAsia"/>
        </w:rPr>
        <w:t>：</w:t>
      </w:r>
    </w:p>
    <w:p>
      <w:r>
        <w:drawing>
          <wp:inline distT="0" distB="0" distL="0" distR="0">
            <wp:extent cx="3709670" cy="6297295"/>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709670" cy="6297295"/>
                    </a:xfrm>
                    <a:prstGeom prst="rect">
                      <a:avLst/>
                    </a:prstGeom>
                    <a:noFill/>
                    <a:ln>
                      <a:noFill/>
                    </a:ln>
                  </pic:spPr>
                </pic:pic>
              </a:graphicData>
            </a:graphic>
          </wp:inline>
        </w:drawing>
      </w:r>
    </w:p>
    <w:p>
      <w:pPr>
        <w:pStyle w:val="5"/>
      </w:pPr>
      <w:bookmarkStart w:id="33" w:name="_Toc354921811"/>
      <w:bookmarkStart w:id="34" w:name="_Toc458499835"/>
      <w:bookmarkStart w:id="35" w:name="_Toc458500043"/>
      <w:bookmarkStart w:id="36" w:name="_Toc458499794"/>
      <w:bookmarkStart w:id="37" w:name="_Toc458499956"/>
      <w:r>
        <w:rPr>
          <w:rFonts w:hint="eastAsia"/>
        </w:rPr>
        <w:t>2.4</w:t>
      </w:r>
      <w:bookmarkEnd w:id="33"/>
      <w:r>
        <w:rPr>
          <w:rFonts w:hint="eastAsia"/>
        </w:rPr>
        <w:t>添加用户</w:t>
      </w:r>
      <w:bookmarkEnd w:id="34"/>
      <w:bookmarkEnd w:id="35"/>
      <w:bookmarkEnd w:id="36"/>
      <w:bookmarkEnd w:id="37"/>
    </w:p>
    <w:p>
      <w:r>
        <w:rPr>
          <w:rFonts w:hint="eastAsia"/>
        </w:rPr>
        <w:t>1</w:t>
      </w:r>
      <w:r>
        <w:t>.</w:t>
      </w:r>
      <w:r>
        <w:rPr>
          <w:rFonts w:hint="eastAsia"/>
        </w:rPr>
        <w:t>点击用户头像</w:t>
      </w:r>
      <w:r>
        <w:t>图标下面的用户管理模块中的“添加用户”按钮：</w:t>
      </w:r>
    </w:p>
    <w:p>
      <w:r>
        <w:drawing>
          <wp:inline distT="0" distB="0" distL="0" distR="0">
            <wp:extent cx="5063490" cy="3036570"/>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063490" cy="3036570"/>
                    </a:xfrm>
                    <a:prstGeom prst="rect">
                      <a:avLst/>
                    </a:prstGeom>
                    <a:noFill/>
                    <a:ln>
                      <a:noFill/>
                    </a:ln>
                  </pic:spPr>
                </pic:pic>
              </a:graphicData>
            </a:graphic>
          </wp:inline>
        </w:drawing>
      </w:r>
    </w:p>
    <w:p>
      <w:r>
        <w:rPr>
          <w:rFonts w:hint="eastAsia"/>
        </w:rPr>
        <w:t>2</w:t>
      </w:r>
      <w:r>
        <w:t>.出现二维码之后按照上述扫描二维码的步骤进行新增用户的注册登录即可</w:t>
      </w:r>
    </w:p>
    <w:p>
      <w:pPr>
        <w:pStyle w:val="5"/>
        <w:keepNext w:val="0"/>
      </w:pPr>
      <w:bookmarkStart w:id="38" w:name="_Toc354921812"/>
      <w:bookmarkStart w:id="39" w:name="_Toc458500044"/>
      <w:bookmarkStart w:id="40" w:name="_Toc458499795"/>
      <w:bookmarkStart w:id="41" w:name="_Toc458499957"/>
      <w:bookmarkStart w:id="42" w:name="_Toc458499836"/>
      <w:r>
        <w:rPr>
          <w:rFonts w:hint="eastAsia"/>
        </w:rPr>
        <w:t>2.5</w:t>
      </w:r>
      <w:bookmarkEnd w:id="38"/>
      <w:r>
        <w:rPr>
          <w:rFonts w:hint="eastAsia"/>
        </w:rPr>
        <w:t>删除账户</w:t>
      </w:r>
      <w:bookmarkEnd w:id="39"/>
      <w:bookmarkEnd w:id="40"/>
      <w:bookmarkEnd w:id="41"/>
      <w:bookmarkEnd w:id="42"/>
    </w:p>
    <w:p>
      <w:r>
        <w:rPr>
          <w:rFonts w:hint="eastAsia"/>
        </w:rPr>
        <w:t>1.</w:t>
      </w:r>
      <w:r>
        <w:t>点击</w:t>
      </w:r>
      <w:r>
        <w:rPr>
          <w:rFonts w:hint="eastAsia"/>
        </w:rPr>
        <w:t>用户头像</w:t>
      </w:r>
      <w:r>
        <w:t>图标下面的用户管理模块中的“删除”图标</w:t>
      </w:r>
    </w:p>
    <w:p>
      <w:r>
        <w:drawing>
          <wp:inline distT="0" distB="0" distL="0" distR="0">
            <wp:extent cx="5089525" cy="3019425"/>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089525" cy="3019425"/>
                    </a:xfrm>
                    <a:prstGeom prst="rect">
                      <a:avLst/>
                    </a:prstGeom>
                    <a:noFill/>
                    <a:ln>
                      <a:noFill/>
                    </a:ln>
                  </pic:spPr>
                </pic:pic>
              </a:graphicData>
            </a:graphic>
          </wp:inline>
        </w:drawing>
      </w:r>
    </w:p>
    <w:p>
      <w:r>
        <w:rPr>
          <w:rFonts w:hint="eastAsia"/>
        </w:rPr>
        <w:t>2在弹出的对话框点击确定，即可删除该账户信息</w:t>
      </w:r>
    </w:p>
    <w:p>
      <w:r>
        <w:drawing>
          <wp:inline distT="0" distB="0" distL="0" distR="0">
            <wp:extent cx="3105785" cy="1069975"/>
            <wp:effectExtent l="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105785" cy="1069975"/>
                    </a:xfrm>
                    <a:prstGeom prst="rect">
                      <a:avLst/>
                    </a:prstGeom>
                    <a:noFill/>
                    <a:ln>
                      <a:noFill/>
                    </a:ln>
                  </pic:spPr>
                </pic:pic>
              </a:graphicData>
            </a:graphic>
          </wp:inline>
        </w:drawing>
      </w:r>
    </w:p>
    <w:p>
      <w:pPr>
        <w:pStyle w:val="4"/>
      </w:pPr>
      <w:bookmarkStart w:id="43" w:name="_Toc458499796"/>
      <w:bookmarkStart w:id="44" w:name="_Toc458499837"/>
      <w:bookmarkStart w:id="45" w:name="_Toc458500045"/>
      <w:bookmarkStart w:id="46" w:name="_Toc458499958"/>
      <w:bookmarkStart w:id="47" w:name="_Toc458500024"/>
      <w:r>
        <w:rPr>
          <w:rFonts w:hint="eastAsia"/>
        </w:rPr>
        <w:t>3 智能设备模块</w:t>
      </w:r>
      <w:bookmarkEnd w:id="43"/>
      <w:bookmarkEnd w:id="44"/>
      <w:bookmarkEnd w:id="45"/>
      <w:bookmarkEnd w:id="46"/>
      <w:bookmarkEnd w:id="47"/>
    </w:p>
    <w:p>
      <w:pPr>
        <w:rPr>
          <w:b/>
          <w:sz w:val="32"/>
          <w:szCs w:val="32"/>
        </w:rPr>
      </w:pPr>
      <w:r>
        <w:rPr>
          <w:rFonts w:hint="eastAsia"/>
        </w:rPr>
        <w:t>由主页手势向右滑动：</w:t>
      </w:r>
    </w:p>
    <w:p>
      <w:r>
        <w:drawing>
          <wp:inline distT="0" distB="0" distL="0" distR="0">
            <wp:extent cx="5486400" cy="3079750"/>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486400" cy="3079750"/>
                    </a:xfrm>
                    <a:prstGeom prst="rect">
                      <a:avLst/>
                    </a:prstGeom>
                    <a:noFill/>
                    <a:ln>
                      <a:noFill/>
                    </a:ln>
                  </pic:spPr>
                </pic:pic>
              </a:graphicData>
            </a:graphic>
          </wp:inline>
        </w:drawing>
      </w:r>
    </w:p>
    <w:p>
      <w:r>
        <w:rPr>
          <w:rFonts w:hint="eastAsia"/>
        </w:rPr>
        <w:t>即可见到如下图所示的设备模块：</w:t>
      </w:r>
    </w:p>
    <w:p>
      <w:pPr>
        <w:rPr>
          <w:b/>
          <w:sz w:val="32"/>
          <w:szCs w:val="32"/>
        </w:rPr>
      </w:pPr>
      <w:r>
        <w:drawing>
          <wp:inline distT="0" distB="0" distL="0" distR="0">
            <wp:extent cx="5486400" cy="3079750"/>
            <wp:effectExtent l="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486400" cy="3079750"/>
                    </a:xfrm>
                    <a:prstGeom prst="rect">
                      <a:avLst/>
                    </a:prstGeom>
                    <a:noFill/>
                    <a:ln>
                      <a:noFill/>
                    </a:ln>
                  </pic:spPr>
                </pic:pic>
              </a:graphicData>
            </a:graphic>
          </wp:inline>
        </w:drawing>
      </w:r>
    </w:p>
    <w:p>
      <w:pPr>
        <w:pStyle w:val="5"/>
      </w:pPr>
      <w:bookmarkStart w:id="48" w:name="_Toc458499838"/>
      <w:bookmarkStart w:id="49" w:name="_Toc458500046"/>
      <w:bookmarkStart w:id="50" w:name="_Toc458499797"/>
      <w:bookmarkStart w:id="51" w:name="_Toc458499959"/>
      <w:r>
        <w:rPr>
          <w:rFonts w:hint="eastAsia"/>
        </w:rPr>
        <w:t>3.1修改设备名称</w:t>
      </w:r>
      <w:bookmarkEnd w:id="48"/>
      <w:bookmarkEnd w:id="49"/>
      <w:bookmarkEnd w:id="50"/>
      <w:bookmarkEnd w:id="51"/>
    </w:p>
    <w:p>
      <w:r>
        <w:rPr>
          <w:rFonts w:hint="eastAsia"/>
        </w:rPr>
        <w:t>1.手指双击设备卡片</w:t>
      </w:r>
    </w:p>
    <w:p>
      <w:r>
        <w:drawing>
          <wp:inline distT="0" distB="0" distL="0" distR="0">
            <wp:extent cx="5486400" cy="3053715"/>
            <wp:effectExtent l="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486400" cy="3053715"/>
                    </a:xfrm>
                    <a:prstGeom prst="rect">
                      <a:avLst/>
                    </a:prstGeom>
                    <a:noFill/>
                    <a:ln>
                      <a:noFill/>
                    </a:ln>
                  </pic:spPr>
                </pic:pic>
              </a:graphicData>
            </a:graphic>
          </wp:inline>
        </w:drawing>
      </w:r>
    </w:p>
    <w:p>
      <w:r>
        <w:rPr>
          <w:rFonts w:hint="eastAsia"/>
        </w:rPr>
        <w:t>2.在弹出框中输入自定义的设备名称，点击确定即可完成设备名称的重命名</w:t>
      </w:r>
    </w:p>
    <w:p>
      <w:r>
        <w:drawing>
          <wp:inline distT="0" distB="0" distL="0" distR="0">
            <wp:extent cx="5486400" cy="405447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486400" cy="4054475"/>
                    </a:xfrm>
                    <a:prstGeom prst="rect">
                      <a:avLst/>
                    </a:prstGeom>
                    <a:noFill/>
                    <a:ln>
                      <a:noFill/>
                    </a:ln>
                  </pic:spPr>
                </pic:pic>
              </a:graphicData>
            </a:graphic>
          </wp:inline>
        </w:drawing>
      </w:r>
    </w:p>
    <w:p/>
    <w:p/>
    <w:p/>
    <w:p>
      <w:pPr>
        <w:pStyle w:val="5"/>
      </w:pPr>
      <w:bookmarkStart w:id="52" w:name="_Toc458500047"/>
      <w:bookmarkStart w:id="53" w:name="_Toc458499960"/>
      <w:bookmarkStart w:id="54" w:name="_Toc458499839"/>
      <w:bookmarkStart w:id="55" w:name="_Toc458499798"/>
      <w:r>
        <w:rPr>
          <w:rFonts w:hint="eastAsia"/>
        </w:rPr>
        <w:t>3.2更改设备卡片顺序</w:t>
      </w:r>
      <w:bookmarkEnd w:id="52"/>
      <w:bookmarkEnd w:id="53"/>
      <w:bookmarkEnd w:id="54"/>
      <w:bookmarkEnd w:id="55"/>
    </w:p>
    <w:p>
      <w:r>
        <w:rPr>
          <w:rFonts w:hint="eastAsia"/>
        </w:rPr>
        <w:t>1.手指长按设备卡片</w:t>
      </w:r>
    </w:p>
    <w:p>
      <w:r>
        <w:drawing>
          <wp:inline distT="0" distB="0" distL="0" distR="0">
            <wp:extent cx="5486400" cy="3070860"/>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486400" cy="3070860"/>
                    </a:xfrm>
                    <a:prstGeom prst="rect">
                      <a:avLst/>
                    </a:prstGeom>
                    <a:noFill/>
                    <a:ln>
                      <a:noFill/>
                    </a:ln>
                  </pic:spPr>
                </pic:pic>
              </a:graphicData>
            </a:graphic>
          </wp:inline>
        </w:drawing>
      </w:r>
    </w:p>
    <w:p>
      <w:r>
        <w:rPr>
          <w:rFonts w:hint="eastAsia"/>
        </w:rPr>
        <w:t>2.拖动卡片向左或向右移动即可完成与相邻设备卡片之前位置的交换</w:t>
      </w:r>
    </w:p>
    <w:p>
      <w:r>
        <w:drawing>
          <wp:inline distT="0" distB="0" distL="0" distR="0">
            <wp:extent cx="5486400" cy="3079750"/>
            <wp:effectExtent l="0" t="0" r="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486400" cy="3079750"/>
                    </a:xfrm>
                    <a:prstGeom prst="rect">
                      <a:avLst/>
                    </a:prstGeom>
                    <a:noFill/>
                    <a:ln>
                      <a:noFill/>
                    </a:ln>
                  </pic:spPr>
                </pic:pic>
              </a:graphicData>
            </a:graphic>
          </wp:inline>
        </w:drawing>
      </w:r>
    </w:p>
    <w:p/>
    <w:p>
      <w:pPr>
        <w:pStyle w:val="5"/>
      </w:pPr>
      <w:bookmarkStart w:id="56" w:name="_Toc458499840"/>
      <w:bookmarkStart w:id="57" w:name="_Toc458499961"/>
      <w:bookmarkStart w:id="58" w:name="_Toc458499799"/>
      <w:bookmarkStart w:id="59" w:name="_Toc458500048"/>
      <w:r>
        <w:rPr>
          <w:rFonts w:hint="eastAsia"/>
        </w:rPr>
        <w:t>3.3删除设备卡片</w:t>
      </w:r>
      <w:bookmarkEnd w:id="56"/>
      <w:bookmarkEnd w:id="57"/>
      <w:bookmarkEnd w:id="58"/>
      <w:bookmarkEnd w:id="59"/>
    </w:p>
    <w:p>
      <w:r>
        <w:rPr>
          <w:rFonts w:hint="eastAsia"/>
        </w:rPr>
        <w:t>1.手指长按设备卡片</w:t>
      </w:r>
    </w:p>
    <w:p>
      <w:r>
        <w:drawing>
          <wp:inline distT="0" distB="0" distL="0" distR="0">
            <wp:extent cx="5486400" cy="3070860"/>
            <wp:effectExtent l="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486400" cy="3070860"/>
                    </a:xfrm>
                    <a:prstGeom prst="rect">
                      <a:avLst/>
                    </a:prstGeom>
                    <a:noFill/>
                    <a:ln>
                      <a:noFill/>
                    </a:ln>
                  </pic:spPr>
                </pic:pic>
              </a:graphicData>
            </a:graphic>
          </wp:inline>
        </w:drawing>
      </w:r>
    </w:p>
    <w:p>
      <w:r>
        <w:rPr>
          <w:rFonts w:hint="eastAsia"/>
        </w:rPr>
        <w:t>1.将待删除的卡片拖动至卡片上方垃圾桶区域，此时释放卡片即可删除该设备</w:t>
      </w:r>
    </w:p>
    <w:p>
      <w:r>
        <w:drawing>
          <wp:inline distT="0" distB="0" distL="0" distR="0">
            <wp:extent cx="5486400" cy="3079750"/>
            <wp:effectExtent l="0" t="0" r="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486400" cy="3079750"/>
                    </a:xfrm>
                    <a:prstGeom prst="rect">
                      <a:avLst/>
                    </a:prstGeom>
                    <a:noFill/>
                    <a:ln>
                      <a:noFill/>
                    </a:ln>
                  </pic:spPr>
                </pic:pic>
              </a:graphicData>
            </a:graphic>
          </wp:inline>
        </w:drawing>
      </w:r>
    </w:p>
    <w:p>
      <w:pPr>
        <w:pStyle w:val="5"/>
      </w:pPr>
      <w:bookmarkStart w:id="60" w:name="_Toc458499962"/>
      <w:bookmarkStart w:id="61" w:name="_Toc458499841"/>
      <w:bookmarkStart w:id="62" w:name="_Toc458500049"/>
      <w:bookmarkStart w:id="63" w:name="_Toc458499800"/>
      <w:r>
        <w:rPr>
          <w:rFonts w:hint="eastAsia"/>
        </w:rPr>
        <w:t>3.3设备卡片分组</w:t>
      </w:r>
      <w:bookmarkEnd w:id="60"/>
      <w:bookmarkEnd w:id="61"/>
      <w:bookmarkEnd w:id="62"/>
      <w:bookmarkEnd w:id="63"/>
    </w:p>
    <w:p>
      <w:r>
        <w:rPr>
          <w:rFonts w:hint="eastAsia"/>
        </w:rPr>
        <w:t>1.手指长按设备卡片</w:t>
      </w:r>
    </w:p>
    <w:p>
      <w:r>
        <w:drawing>
          <wp:inline distT="0" distB="0" distL="0" distR="0">
            <wp:extent cx="5486400" cy="3070860"/>
            <wp:effectExtent l="0" t="0" r="0"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486400" cy="3070860"/>
                    </a:xfrm>
                    <a:prstGeom prst="rect">
                      <a:avLst/>
                    </a:prstGeom>
                    <a:noFill/>
                    <a:ln>
                      <a:noFill/>
                    </a:ln>
                  </pic:spPr>
                </pic:pic>
              </a:graphicData>
            </a:graphic>
          </wp:inline>
        </w:drawing>
      </w:r>
    </w:p>
    <w:p>
      <w:r>
        <w:rPr>
          <w:rFonts w:hint="eastAsia"/>
        </w:rPr>
        <w:t>2.拖动卡片到目标组的图标区域，此时释放卡片即可将此设备归类到该组</w:t>
      </w:r>
    </w:p>
    <w:p>
      <w:r>
        <w:drawing>
          <wp:inline distT="0" distB="0" distL="0" distR="0">
            <wp:extent cx="5486400" cy="3070860"/>
            <wp:effectExtent l="0" t="0" r="0"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486400" cy="3070860"/>
                    </a:xfrm>
                    <a:prstGeom prst="rect">
                      <a:avLst/>
                    </a:prstGeom>
                    <a:noFill/>
                    <a:ln>
                      <a:noFill/>
                    </a:ln>
                  </pic:spPr>
                </pic:pic>
              </a:graphicData>
            </a:graphic>
          </wp:inline>
        </w:drawing>
      </w:r>
    </w:p>
    <w:p/>
    <w:p>
      <w:pPr>
        <w:pStyle w:val="5"/>
      </w:pPr>
      <w:bookmarkStart w:id="64" w:name="_Toc458500050"/>
      <w:bookmarkStart w:id="65" w:name="_Toc458499801"/>
      <w:bookmarkStart w:id="66" w:name="_Toc458499842"/>
      <w:bookmarkStart w:id="67" w:name="_Toc458499963"/>
      <w:r>
        <w:rPr>
          <w:rFonts w:hint="eastAsia"/>
        </w:rPr>
        <w:t>3.4切换设备页面</w:t>
      </w:r>
      <w:bookmarkEnd w:id="64"/>
      <w:bookmarkEnd w:id="65"/>
      <w:bookmarkEnd w:id="66"/>
      <w:bookmarkEnd w:id="67"/>
    </w:p>
    <w:p>
      <w:pPr>
        <w:rPr>
          <w:color w:val="FF0000"/>
        </w:rPr>
      </w:pPr>
      <w:r>
        <w:rPr>
          <w:rFonts w:hint="eastAsia"/>
          <w:color w:val="FF0000"/>
        </w:rPr>
        <w:t>注意：此功能只有当设备组卡片中最上方的页数指示器出现（也就是设备页数大于1）的时候才有效。</w:t>
      </w:r>
    </w:p>
    <w:p>
      <w:pPr>
        <w:rPr>
          <w:color w:val="FF0000"/>
        </w:rPr>
      </w:pPr>
      <w:r>
        <w:rPr>
          <w:rFonts w:hint="eastAsia"/>
        </w:rPr>
        <w:t>1.用两根以上的手指按住设备卡片同时向左右滑动即可切换设备页面</w:t>
      </w:r>
    </w:p>
    <w:p>
      <w:r>
        <w:drawing>
          <wp:inline distT="0" distB="0" distL="0" distR="0">
            <wp:extent cx="5486400" cy="3053715"/>
            <wp:effectExtent l="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486400" cy="3053715"/>
                    </a:xfrm>
                    <a:prstGeom prst="rect">
                      <a:avLst/>
                    </a:prstGeom>
                    <a:noFill/>
                    <a:ln>
                      <a:noFill/>
                    </a:ln>
                  </pic:spPr>
                </pic:pic>
              </a:graphicData>
            </a:graphic>
          </wp:inline>
        </w:drawing>
      </w:r>
    </w:p>
    <w:p>
      <w:pPr>
        <w:pStyle w:val="5"/>
      </w:pPr>
      <w:bookmarkStart w:id="68" w:name="_Toc458499964"/>
      <w:bookmarkStart w:id="69" w:name="_Toc458500051"/>
      <w:bookmarkStart w:id="70" w:name="_Toc458499802"/>
      <w:bookmarkStart w:id="71" w:name="_Toc458499843"/>
      <w:r>
        <w:rPr>
          <w:rFonts w:hint="eastAsia"/>
        </w:rPr>
        <w:t>3.5新建设备组</w:t>
      </w:r>
      <w:bookmarkEnd w:id="68"/>
      <w:bookmarkEnd w:id="69"/>
      <w:bookmarkEnd w:id="70"/>
      <w:bookmarkEnd w:id="71"/>
    </w:p>
    <w:p>
      <w:r>
        <w:rPr>
          <w:rFonts w:hint="eastAsia"/>
        </w:rPr>
        <w:t>1.点击设备模块左下角“添加栏目”按钮</w:t>
      </w:r>
    </w:p>
    <w:p/>
    <w:p>
      <w:r>
        <w:drawing>
          <wp:inline distT="0" distB="0" distL="0" distR="0">
            <wp:extent cx="5486400" cy="3062605"/>
            <wp:effectExtent l="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486400" cy="3062605"/>
                    </a:xfrm>
                    <a:prstGeom prst="rect">
                      <a:avLst/>
                    </a:prstGeom>
                    <a:noFill/>
                    <a:ln>
                      <a:noFill/>
                    </a:ln>
                  </pic:spPr>
                </pic:pic>
              </a:graphicData>
            </a:graphic>
          </wp:inline>
        </w:drawing>
      </w:r>
    </w:p>
    <w:p>
      <w:r>
        <w:rPr>
          <w:rFonts w:hint="eastAsia"/>
        </w:rPr>
        <w:t>2.设置新建设备组的名称以及图标，点击确认之后即可成功创建新组</w:t>
      </w:r>
    </w:p>
    <w:p>
      <w:r>
        <w:drawing>
          <wp:inline distT="0" distB="0" distL="0" distR="0">
            <wp:extent cx="5486400" cy="4045585"/>
            <wp:effectExtent l="0" t="0" r="0"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486400" cy="4045585"/>
                    </a:xfrm>
                    <a:prstGeom prst="rect">
                      <a:avLst/>
                    </a:prstGeom>
                    <a:noFill/>
                    <a:ln>
                      <a:noFill/>
                    </a:ln>
                  </pic:spPr>
                </pic:pic>
              </a:graphicData>
            </a:graphic>
          </wp:inline>
        </w:drawing>
      </w:r>
    </w:p>
    <w:p>
      <w:pPr>
        <w:pStyle w:val="5"/>
      </w:pPr>
      <w:bookmarkStart w:id="72" w:name="_Toc458499844"/>
      <w:bookmarkStart w:id="73" w:name="_Toc458499803"/>
      <w:bookmarkStart w:id="74" w:name="_Toc458499965"/>
      <w:bookmarkStart w:id="75" w:name="_Toc458500052"/>
      <w:r>
        <w:rPr>
          <w:rFonts w:hint="eastAsia"/>
        </w:rPr>
        <w:t>3.6删除设备组</w:t>
      </w:r>
      <w:bookmarkEnd w:id="72"/>
      <w:bookmarkEnd w:id="73"/>
      <w:bookmarkEnd w:id="74"/>
      <w:bookmarkEnd w:id="75"/>
    </w:p>
    <w:p>
      <w:r>
        <w:rPr>
          <w:rFonts w:hint="eastAsia"/>
        </w:rPr>
        <w:t>1.长按需要删除的对应设备组的图标</w:t>
      </w:r>
    </w:p>
    <w:p>
      <w:r>
        <w:drawing>
          <wp:inline distT="0" distB="0" distL="0" distR="0">
            <wp:extent cx="5486400" cy="3062605"/>
            <wp:effectExtent l="0" t="0" r="0"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486400" cy="3062605"/>
                    </a:xfrm>
                    <a:prstGeom prst="rect">
                      <a:avLst/>
                    </a:prstGeom>
                    <a:noFill/>
                    <a:ln>
                      <a:noFill/>
                    </a:ln>
                  </pic:spPr>
                </pic:pic>
              </a:graphicData>
            </a:graphic>
          </wp:inline>
        </w:drawing>
      </w:r>
    </w:p>
    <w:p>
      <w:r>
        <w:rPr>
          <w:rFonts w:hint="eastAsia"/>
        </w:rPr>
        <w:t>2.点击确定即可删除该组以及组里的所有设备卡片</w:t>
      </w:r>
    </w:p>
    <w:p>
      <w:r>
        <w:drawing>
          <wp:inline distT="0" distB="0" distL="0" distR="0">
            <wp:extent cx="5486400" cy="3390265"/>
            <wp:effectExtent l="0" t="0" r="0"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486400" cy="3390265"/>
                    </a:xfrm>
                    <a:prstGeom prst="rect">
                      <a:avLst/>
                    </a:prstGeom>
                    <a:noFill/>
                    <a:ln>
                      <a:noFill/>
                    </a:ln>
                  </pic:spPr>
                </pic:pic>
              </a:graphicData>
            </a:graphic>
          </wp:inline>
        </w:drawing>
      </w:r>
    </w:p>
    <w:p>
      <w:pPr>
        <w:pStyle w:val="4"/>
      </w:pPr>
      <w:bookmarkStart w:id="76" w:name="_Toc458499804"/>
      <w:bookmarkStart w:id="77" w:name="_Toc458499845"/>
      <w:bookmarkStart w:id="78" w:name="_Toc458500053"/>
      <w:bookmarkStart w:id="79" w:name="_Toc458499966"/>
      <w:bookmarkStart w:id="80" w:name="_Toc458500025"/>
      <w:r>
        <w:rPr>
          <w:rFonts w:hint="eastAsia"/>
        </w:rPr>
        <w:t>4 健康模块</w:t>
      </w:r>
      <w:bookmarkEnd w:id="76"/>
      <w:bookmarkEnd w:id="77"/>
      <w:bookmarkEnd w:id="78"/>
      <w:bookmarkEnd w:id="79"/>
      <w:bookmarkEnd w:id="80"/>
    </w:p>
    <w:p>
      <w:pPr>
        <w:pStyle w:val="5"/>
      </w:pPr>
      <w:bookmarkStart w:id="81" w:name="_Toc458500054"/>
      <w:bookmarkStart w:id="82" w:name="_Toc458499846"/>
      <w:bookmarkStart w:id="83" w:name="_Toc458499967"/>
      <w:bookmarkStart w:id="84" w:name="_Toc458499805"/>
      <w:r>
        <w:rPr>
          <w:rFonts w:hint="eastAsia"/>
        </w:rPr>
        <w:t>4.1睡眠带</w:t>
      </w:r>
      <w:bookmarkEnd w:id="81"/>
      <w:bookmarkEnd w:id="82"/>
      <w:bookmarkEnd w:id="83"/>
      <w:bookmarkEnd w:id="84"/>
    </w:p>
    <w:p>
      <w:r>
        <w:drawing>
          <wp:inline distT="0" distB="0" distL="0" distR="0">
            <wp:extent cx="5486400" cy="3070860"/>
            <wp:effectExtent l="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486400" cy="3070860"/>
                    </a:xfrm>
                    <a:prstGeom prst="rect">
                      <a:avLst/>
                    </a:prstGeom>
                    <a:noFill/>
                    <a:ln>
                      <a:noFill/>
                    </a:ln>
                  </pic:spPr>
                </pic:pic>
              </a:graphicData>
            </a:graphic>
          </wp:inline>
        </w:drawing>
      </w:r>
    </w:p>
    <w:p>
      <w:pPr>
        <w:pStyle w:val="5"/>
      </w:pPr>
      <w:bookmarkStart w:id="85" w:name="_Toc458500055"/>
      <w:bookmarkStart w:id="86" w:name="_Toc458499968"/>
      <w:bookmarkStart w:id="87" w:name="_Toc458499847"/>
      <w:bookmarkStart w:id="88" w:name="_Toc458499806"/>
      <w:r>
        <w:rPr>
          <w:rFonts w:hint="eastAsia"/>
        </w:rPr>
        <w:t>4.2体重称</w:t>
      </w:r>
      <w:bookmarkEnd w:id="85"/>
      <w:bookmarkEnd w:id="86"/>
      <w:bookmarkEnd w:id="87"/>
      <w:bookmarkEnd w:id="88"/>
    </w:p>
    <w:p>
      <w:r>
        <w:drawing>
          <wp:inline distT="0" distB="0" distL="0" distR="0">
            <wp:extent cx="5486400" cy="3088005"/>
            <wp:effectExtent l="0" t="0" r="0"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486400" cy="3088005"/>
                    </a:xfrm>
                    <a:prstGeom prst="rect">
                      <a:avLst/>
                    </a:prstGeom>
                    <a:noFill/>
                    <a:ln>
                      <a:noFill/>
                    </a:ln>
                  </pic:spPr>
                </pic:pic>
              </a:graphicData>
            </a:graphic>
          </wp:inline>
        </w:drawing>
      </w:r>
    </w:p>
    <w:p>
      <w:pPr>
        <w:pStyle w:val="5"/>
      </w:pPr>
      <w:bookmarkStart w:id="89" w:name="_Toc458499807"/>
      <w:bookmarkStart w:id="90" w:name="_Toc458499848"/>
      <w:bookmarkStart w:id="91" w:name="_Toc458499969"/>
      <w:bookmarkStart w:id="92" w:name="_Toc458500056"/>
      <w:r>
        <w:rPr>
          <w:rFonts w:hint="eastAsia"/>
        </w:rPr>
        <w:t>4.3血压计</w:t>
      </w:r>
      <w:bookmarkEnd w:id="89"/>
      <w:bookmarkEnd w:id="90"/>
      <w:bookmarkEnd w:id="91"/>
      <w:bookmarkEnd w:id="92"/>
    </w:p>
    <w:p>
      <w:r>
        <w:drawing>
          <wp:inline distT="0" distB="0" distL="0" distR="0">
            <wp:extent cx="5486400" cy="3079750"/>
            <wp:effectExtent l="0" t="0" r="0"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486400" cy="3079750"/>
                    </a:xfrm>
                    <a:prstGeom prst="rect">
                      <a:avLst/>
                    </a:prstGeom>
                    <a:noFill/>
                    <a:ln>
                      <a:noFill/>
                    </a:ln>
                  </pic:spPr>
                </pic:pic>
              </a:graphicData>
            </a:graphic>
          </wp:inline>
        </w:drawing>
      </w:r>
    </w:p>
    <w:p>
      <w:pPr>
        <w:pStyle w:val="5"/>
      </w:pPr>
      <w:bookmarkStart w:id="93" w:name="_Toc458499849"/>
      <w:bookmarkStart w:id="94" w:name="_Toc458500057"/>
      <w:bookmarkStart w:id="95" w:name="_Toc458499808"/>
      <w:bookmarkStart w:id="96" w:name="_Toc458499970"/>
      <w:r>
        <w:rPr>
          <w:rFonts w:hint="eastAsia"/>
        </w:rPr>
        <w:t>4.4血糖仪</w:t>
      </w:r>
      <w:bookmarkEnd w:id="93"/>
      <w:bookmarkEnd w:id="94"/>
      <w:bookmarkEnd w:id="95"/>
      <w:bookmarkEnd w:id="96"/>
    </w:p>
    <w:p>
      <w:r>
        <w:drawing>
          <wp:inline distT="0" distB="0" distL="0" distR="0">
            <wp:extent cx="5486400" cy="3070860"/>
            <wp:effectExtent l="0" t="0" r="0" b="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486400" cy="3070860"/>
                    </a:xfrm>
                    <a:prstGeom prst="rect">
                      <a:avLst/>
                    </a:prstGeom>
                    <a:noFill/>
                    <a:ln>
                      <a:noFill/>
                    </a:ln>
                  </pic:spPr>
                </pic:pic>
              </a:graphicData>
            </a:graphic>
          </wp:inline>
        </w:drawing>
      </w:r>
    </w:p>
    <w:p>
      <w:pPr>
        <w:pStyle w:val="4"/>
      </w:pPr>
      <w:bookmarkStart w:id="97" w:name="_Toc458499971"/>
      <w:bookmarkStart w:id="98" w:name="_Toc458500026"/>
      <w:bookmarkStart w:id="99" w:name="_Toc458499809"/>
      <w:bookmarkStart w:id="100" w:name="_Toc458500058"/>
      <w:bookmarkStart w:id="101" w:name="_Toc458499850"/>
      <w:r>
        <w:rPr>
          <w:rFonts w:hint="eastAsia"/>
        </w:rPr>
        <w:t>5 音乐模块</w:t>
      </w:r>
      <w:bookmarkEnd w:id="97"/>
      <w:bookmarkEnd w:id="98"/>
      <w:bookmarkEnd w:id="99"/>
      <w:bookmarkEnd w:id="100"/>
      <w:bookmarkEnd w:id="101"/>
    </w:p>
    <w:p>
      <w:pPr>
        <w:rPr>
          <w:b/>
          <w:sz w:val="32"/>
          <w:szCs w:val="32"/>
        </w:rPr>
      </w:pPr>
      <w:r>
        <w:rPr>
          <w:rFonts w:hint="eastAsia"/>
        </w:rPr>
        <w:t>1.点击主页右下角的“音乐区域”可进入到音乐模块</w:t>
      </w:r>
    </w:p>
    <w:p>
      <w:r>
        <w:drawing>
          <wp:inline distT="0" distB="0" distL="0" distR="0">
            <wp:extent cx="5486400" cy="3070860"/>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486400" cy="3070860"/>
                    </a:xfrm>
                    <a:prstGeom prst="rect">
                      <a:avLst/>
                    </a:prstGeom>
                    <a:noFill/>
                    <a:ln>
                      <a:noFill/>
                    </a:ln>
                  </pic:spPr>
                </pic:pic>
              </a:graphicData>
            </a:graphic>
          </wp:inline>
        </w:drawing>
      </w:r>
    </w:p>
    <w:p>
      <w:r>
        <w:rPr>
          <w:rFonts w:hint="eastAsia"/>
        </w:rPr>
        <w:t>2.进入到音乐模块后可根据下图进行音乐相关操作：</w:t>
      </w:r>
    </w:p>
    <w:p>
      <w:r>
        <w:drawing>
          <wp:inline distT="0" distB="0" distL="0" distR="0">
            <wp:extent cx="5486400" cy="3234690"/>
            <wp:effectExtent l="0" t="0" r="0"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486400" cy="3234690"/>
                    </a:xfrm>
                    <a:prstGeom prst="rect">
                      <a:avLst/>
                    </a:prstGeom>
                    <a:noFill/>
                    <a:ln>
                      <a:noFill/>
                    </a:ln>
                  </pic:spPr>
                </pic:pic>
              </a:graphicData>
            </a:graphic>
          </wp:inline>
        </w:drawing>
      </w:r>
    </w:p>
    <w:p>
      <w:pPr>
        <w:pStyle w:val="4"/>
      </w:pPr>
      <w:bookmarkStart w:id="102" w:name="_Toc458500059"/>
      <w:bookmarkStart w:id="103" w:name="_Toc458499810"/>
      <w:bookmarkStart w:id="104" w:name="_Toc458499972"/>
      <w:bookmarkStart w:id="105" w:name="_Toc458499851"/>
      <w:bookmarkStart w:id="106" w:name="_Toc458500027"/>
      <w:r>
        <w:rPr>
          <w:rFonts w:hint="eastAsia"/>
        </w:rPr>
        <w:t>6 时间模块</w:t>
      </w:r>
      <w:bookmarkEnd w:id="102"/>
      <w:bookmarkEnd w:id="103"/>
      <w:bookmarkEnd w:id="104"/>
      <w:bookmarkEnd w:id="105"/>
      <w:bookmarkEnd w:id="106"/>
    </w:p>
    <w:p>
      <w:pPr>
        <w:spacing w:line="360" w:lineRule="auto"/>
        <w:rPr>
          <w:b/>
          <w:sz w:val="32"/>
          <w:szCs w:val="32"/>
        </w:rPr>
      </w:pPr>
      <w:r>
        <w:rPr>
          <w:rFonts w:hint="eastAsia"/>
        </w:rPr>
        <w:t>1.点击主页右下角的“时间区域”可进入到时间模块</w:t>
      </w:r>
    </w:p>
    <w:p>
      <w:pPr>
        <w:spacing w:line="360" w:lineRule="auto"/>
      </w:pPr>
      <w:r>
        <w:drawing>
          <wp:inline distT="0" distB="0" distL="0" distR="0">
            <wp:extent cx="5486400" cy="3070860"/>
            <wp:effectExtent l="0" t="0" r="0"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486400" cy="3070860"/>
                    </a:xfrm>
                    <a:prstGeom prst="rect">
                      <a:avLst/>
                    </a:prstGeom>
                    <a:noFill/>
                    <a:ln>
                      <a:noFill/>
                    </a:ln>
                  </pic:spPr>
                </pic:pic>
              </a:graphicData>
            </a:graphic>
          </wp:inline>
        </w:drawing>
      </w:r>
    </w:p>
    <w:p>
      <w:pPr>
        <w:spacing w:line="360" w:lineRule="auto"/>
      </w:pPr>
      <w:r>
        <w:rPr>
          <w:rFonts w:hint="eastAsia"/>
        </w:rPr>
        <w:t>2.进入到时间模块后可根据下图进行时间查看相关操作：</w:t>
      </w:r>
    </w:p>
    <w:p>
      <w:pPr>
        <w:spacing w:line="360" w:lineRule="auto"/>
      </w:pPr>
    </w:p>
    <w:p>
      <w:pPr>
        <w:spacing w:line="360" w:lineRule="auto"/>
        <w:rPr>
          <w:b/>
          <w:sz w:val="32"/>
          <w:szCs w:val="32"/>
        </w:rPr>
      </w:pPr>
      <w:r>
        <w:drawing>
          <wp:inline distT="0" distB="0" distL="0" distR="0">
            <wp:extent cx="5486400" cy="3364230"/>
            <wp:effectExtent l="0" t="0" r="0"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486400" cy="3364230"/>
                    </a:xfrm>
                    <a:prstGeom prst="rect">
                      <a:avLst/>
                    </a:prstGeom>
                    <a:noFill/>
                    <a:ln>
                      <a:noFill/>
                    </a:ln>
                  </pic:spPr>
                </pic:pic>
              </a:graphicData>
            </a:graphic>
          </wp:inline>
        </w:drawing>
      </w:r>
    </w:p>
    <w:p>
      <w:pPr>
        <w:pStyle w:val="4"/>
      </w:pPr>
      <w:bookmarkStart w:id="107" w:name="_Toc458499811"/>
      <w:bookmarkStart w:id="108" w:name="_Toc458499852"/>
      <w:bookmarkStart w:id="109" w:name="_Toc458499973"/>
      <w:bookmarkStart w:id="110" w:name="_Toc458500060"/>
      <w:bookmarkStart w:id="111" w:name="_Toc458500028"/>
      <w:r>
        <w:rPr>
          <w:rFonts w:hint="eastAsia"/>
        </w:rPr>
        <w:t>7天气模块</w:t>
      </w:r>
    </w:p>
    <w:p>
      <w:r>
        <w:rPr>
          <w:rFonts w:hint="eastAsia"/>
        </w:rPr>
        <w:t>1.点击主页右上角的“天气区域”可进入到天气模块模块</w:t>
      </w:r>
    </w:p>
    <w:p>
      <w:r>
        <w:drawing>
          <wp:inline distT="0" distB="0" distL="0" distR="0">
            <wp:extent cx="5274310" cy="296037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6"/>
                    <a:stretch>
                      <a:fillRect/>
                    </a:stretch>
                  </pic:blipFill>
                  <pic:spPr>
                    <a:xfrm>
                      <a:off x="0" y="0"/>
                      <a:ext cx="5274310" cy="2960695"/>
                    </a:xfrm>
                    <a:prstGeom prst="rect">
                      <a:avLst/>
                    </a:prstGeom>
                  </pic:spPr>
                </pic:pic>
              </a:graphicData>
            </a:graphic>
          </wp:inline>
        </w:drawing>
      </w:r>
    </w:p>
    <w:p>
      <w:r>
        <w:rPr>
          <w:rFonts w:hint="eastAsia"/>
        </w:rPr>
        <w:t>2.进入到天气模块后可根据下图进行天气查看相关操作：</w:t>
      </w:r>
    </w:p>
    <w:p>
      <w:r>
        <w:drawing>
          <wp:inline distT="0" distB="0" distL="0" distR="0">
            <wp:extent cx="5274310" cy="3020695"/>
            <wp:effectExtent l="0" t="0" r="2540" b="825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47"/>
                    <a:stretch>
                      <a:fillRect/>
                    </a:stretch>
                  </pic:blipFill>
                  <pic:spPr>
                    <a:xfrm>
                      <a:off x="0" y="0"/>
                      <a:ext cx="5274310" cy="3021130"/>
                    </a:xfrm>
                    <a:prstGeom prst="rect">
                      <a:avLst/>
                    </a:prstGeom>
                  </pic:spPr>
                </pic:pic>
              </a:graphicData>
            </a:graphic>
          </wp:inline>
        </w:drawing>
      </w:r>
    </w:p>
    <w:p>
      <w:pPr>
        <w:pStyle w:val="4"/>
      </w:pPr>
      <w:r>
        <w:rPr>
          <w:rFonts w:hint="eastAsia"/>
        </w:rPr>
        <w:t>8 新闻模块</w:t>
      </w:r>
      <w:bookmarkEnd w:id="107"/>
      <w:bookmarkEnd w:id="108"/>
      <w:bookmarkEnd w:id="109"/>
      <w:bookmarkEnd w:id="110"/>
      <w:bookmarkEnd w:id="111"/>
    </w:p>
    <w:p>
      <w:pPr>
        <w:spacing w:line="360" w:lineRule="auto"/>
        <w:rPr>
          <w:b/>
          <w:sz w:val="32"/>
          <w:szCs w:val="32"/>
        </w:rPr>
      </w:pPr>
      <w:r>
        <w:rPr>
          <w:rFonts w:hint="eastAsia"/>
        </w:rPr>
        <w:t>1.滑动主页右边的“新闻区域”可以查看相关新闻</w:t>
      </w:r>
    </w:p>
    <w:p>
      <w:pPr>
        <w:spacing w:line="360" w:lineRule="auto"/>
      </w:pPr>
      <w:r>
        <w:drawing>
          <wp:inline distT="0" distB="0" distL="0" distR="0">
            <wp:extent cx="5486400" cy="3062605"/>
            <wp:effectExtent l="0" t="0" r="0" b="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486400" cy="3062605"/>
                    </a:xfrm>
                    <a:prstGeom prst="rect">
                      <a:avLst/>
                    </a:prstGeom>
                    <a:noFill/>
                    <a:ln>
                      <a:noFill/>
                    </a:ln>
                  </pic:spPr>
                </pic:pic>
              </a:graphicData>
            </a:graphic>
          </wp:inline>
        </w:drawing>
      </w:r>
    </w:p>
    <w:p>
      <w:pPr>
        <w:spacing w:line="360" w:lineRule="auto"/>
      </w:pPr>
      <w:r>
        <w:rPr>
          <w:rFonts w:hint="eastAsia"/>
        </w:rPr>
        <w:t xml:space="preserve">2.点击新闻条目可以显示对应的新闻详情： </w:t>
      </w:r>
    </w:p>
    <w:p>
      <w:pPr>
        <w:spacing w:line="360" w:lineRule="auto"/>
        <w:rPr>
          <w:b/>
          <w:sz w:val="32"/>
          <w:szCs w:val="32"/>
        </w:rPr>
      </w:pPr>
      <w:r>
        <w:drawing>
          <wp:inline distT="0" distB="0" distL="0" distR="0">
            <wp:extent cx="5486400" cy="3252470"/>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486400" cy="3252470"/>
                    </a:xfrm>
                    <a:prstGeom prst="rect">
                      <a:avLst/>
                    </a:prstGeom>
                    <a:noFill/>
                    <a:ln>
                      <a:noFill/>
                    </a:ln>
                  </pic:spPr>
                </pic:pic>
              </a:graphicData>
            </a:graphic>
          </wp:inline>
        </w:drawing>
      </w:r>
    </w:p>
    <w:p>
      <w:pPr>
        <w:pStyle w:val="4"/>
      </w:pPr>
      <w:bookmarkStart w:id="112" w:name="_Toc458499812"/>
      <w:bookmarkStart w:id="113" w:name="_Toc458499974"/>
      <w:bookmarkStart w:id="114" w:name="_Toc458499853"/>
      <w:bookmarkStart w:id="115" w:name="_Toc458500029"/>
      <w:bookmarkStart w:id="116" w:name="_Toc458500061"/>
      <w:r>
        <w:rPr>
          <w:rFonts w:hint="eastAsia"/>
        </w:rPr>
        <w:t>9设置模块</w:t>
      </w:r>
      <w:bookmarkEnd w:id="112"/>
      <w:bookmarkEnd w:id="113"/>
      <w:bookmarkEnd w:id="114"/>
      <w:bookmarkEnd w:id="115"/>
      <w:bookmarkEnd w:id="116"/>
    </w:p>
    <w:p>
      <w:pPr>
        <w:spacing w:line="360" w:lineRule="auto"/>
        <w:rPr>
          <w:b/>
          <w:sz w:val="32"/>
          <w:szCs w:val="32"/>
        </w:rPr>
      </w:pPr>
      <w:r>
        <w:rPr>
          <w:rFonts w:hint="eastAsia"/>
        </w:rPr>
        <w:t>1.点击主页左下角第一个的“设置”图标</w:t>
      </w:r>
    </w:p>
    <w:p>
      <w:pPr>
        <w:spacing w:line="360" w:lineRule="auto"/>
      </w:pPr>
      <w:r>
        <w:drawing>
          <wp:inline distT="0" distB="0" distL="0" distR="0">
            <wp:extent cx="5486400" cy="3088005"/>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486400" cy="3088005"/>
                    </a:xfrm>
                    <a:prstGeom prst="rect">
                      <a:avLst/>
                    </a:prstGeom>
                    <a:noFill/>
                    <a:ln>
                      <a:noFill/>
                    </a:ln>
                  </pic:spPr>
                </pic:pic>
              </a:graphicData>
            </a:graphic>
          </wp:inline>
        </w:drawing>
      </w:r>
    </w:p>
    <w:p>
      <w:pPr>
        <w:spacing w:line="360" w:lineRule="auto"/>
      </w:pPr>
      <w:r>
        <w:rPr>
          <w:rFonts w:hint="eastAsia"/>
        </w:rPr>
        <w:t>2.在弹出框中可对相应的功能进行设置</w:t>
      </w:r>
    </w:p>
    <w:p>
      <w:pPr>
        <w:spacing w:line="360" w:lineRule="auto"/>
        <w:rPr>
          <w:b/>
          <w:sz w:val="32"/>
          <w:szCs w:val="32"/>
        </w:rPr>
      </w:pPr>
      <w:r>
        <w:drawing>
          <wp:inline distT="0" distB="0" distL="0" distR="0">
            <wp:extent cx="5486400" cy="5158740"/>
            <wp:effectExtent l="0" t="0" r="0" b="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486400" cy="5158740"/>
                    </a:xfrm>
                    <a:prstGeom prst="rect">
                      <a:avLst/>
                    </a:prstGeom>
                    <a:noFill/>
                    <a:ln>
                      <a:noFill/>
                    </a:ln>
                  </pic:spPr>
                </pic:pic>
              </a:graphicData>
            </a:graphic>
          </wp:inline>
        </w:drawing>
      </w:r>
    </w:p>
    <w:p>
      <w:pPr>
        <w:pStyle w:val="4"/>
      </w:pPr>
      <w:bookmarkStart w:id="117" w:name="_Toc458499854"/>
      <w:bookmarkStart w:id="118" w:name="_Toc458500030"/>
      <w:bookmarkStart w:id="119" w:name="_Toc458500062"/>
      <w:bookmarkStart w:id="120" w:name="_Toc458499975"/>
      <w:bookmarkStart w:id="121" w:name="_Toc458499813"/>
      <w:r>
        <w:rPr>
          <w:rFonts w:hint="eastAsia"/>
        </w:rPr>
        <w:t>10第三方应用模块</w:t>
      </w:r>
      <w:bookmarkEnd w:id="117"/>
      <w:bookmarkEnd w:id="118"/>
      <w:bookmarkEnd w:id="119"/>
      <w:bookmarkEnd w:id="120"/>
      <w:bookmarkEnd w:id="121"/>
    </w:p>
    <w:p>
      <w:pPr>
        <w:spacing w:line="360" w:lineRule="auto"/>
        <w:rPr>
          <w:b/>
          <w:sz w:val="32"/>
          <w:szCs w:val="32"/>
        </w:rPr>
      </w:pPr>
      <w:r>
        <w:rPr>
          <w:rFonts w:hint="eastAsia"/>
        </w:rPr>
        <w:t>1.点击主页左下角最后一个的“箭头”图标，将会出现第三方应用列表</w:t>
      </w:r>
    </w:p>
    <w:p>
      <w:pPr>
        <w:spacing w:line="360" w:lineRule="auto"/>
        <w:rPr>
          <w:b/>
          <w:sz w:val="32"/>
          <w:szCs w:val="32"/>
        </w:rPr>
      </w:pPr>
      <w:r>
        <w:drawing>
          <wp:inline distT="0" distB="0" distL="0" distR="0">
            <wp:extent cx="5486400" cy="3070860"/>
            <wp:effectExtent l="0" t="0" r="0" b="0"/>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486400" cy="3070860"/>
                    </a:xfrm>
                    <a:prstGeom prst="rect">
                      <a:avLst/>
                    </a:prstGeom>
                    <a:noFill/>
                    <a:ln>
                      <a:noFill/>
                    </a:ln>
                  </pic:spPr>
                </pic:pic>
              </a:graphicData>
            </a:graphic>
          </wp:inline>
        </w:drawing>
      </w:r>
    </w:p>
    <w:p>
      <w:pPr>
        <w:spacing w:line="360" w:lineRule="auto"/>
      </w:pPr>
      <w:r>
        <w:rPr>
          <w:rFonts w:hint="eastAsia"/>
        </w:rPr>
        <w:t>2.长按图标并拖动可将其放到列表的指定位置</w:t>
      </w:r>
    </w:p>
    <w:p>
      <w:pPr>
        <w:spacing w:line="360" w:lineRule="auto"/>
      </w:pPr>
      <w:r>
        <w:drawing>
          <wp:inline distT="0" distB="0" distL="0" distR="0">
            <wp:extent cx="5486400" cy="3295015"/>
            <wp:effectExtent l="0" t="0" r="0" b="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486400" cy="3295015"/>
                    </a:xfrm>
                    <a:prstGeom prst="rect">
                      <a:avLst/>
                    </a:prstGeom>
                    <a:noFill/>
                    <a:ln>
                      <a:noFill/>
                    </a:ln>
                  </pic:spPr>
                </pic:pic>
              </a:graphicData>
            </a:graphic>
          </wp:inline>
        </w:drawing>
      </w:r>
    </w:p>
    <w:p>
      <w:pPr>
        <w:spacing w:line="360" w:lineRule="auto"/>
      </w:pPr>
      <w:r>
        <w:rPr>
          <w:rFonts w:hint="eastAsia"/>
        </w:rPr>
        <w:t>3.点击某个图标将会跳转到对应的第三方应用页面</w:t>
      </w:r>
    </w:p>
    <w:p/>
    <w:sectPr>
      <w:headerReference r:id="rId5" w:type="default"/>
      <w:footerReference r:id="rId6" w:type="default"/>
      <w:pgSz w:w="11906" w:h="16838"/>
      <w:pgMar w:top="1440" w:right="1800" w:bottom="1440" w:left="1800" w:header="851" w:footer="992" w:gutter="0"/>
      <w:pgNumType w:start="1"/>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幼圆">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48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rFonts w:hint="eastAsia"/>
      </w:rPr>
      <w:t>全国服务</w:t>
    </w:r>
    <w:r>
      <w:t>热线：</w:t>
    </w:r>
    <w:r>
      <w:rPr>
        <w:rFonts w:hint="eastAsia"/>
      </w:rPr>
      <w:t xml:space="preserve">400 </w:t>
    </w:r>
    <w:r>
      <w:rPr>
        <w:rFonts w:hint="eastAsia"/>
        <w:lang w:val="en-US" w:eastAsia="zh-CN"/>
      </w:rPr>
      <w:t>1056</w:t>
    </w:r>
    <w:r>
      <w:rPr>
        <w:rFonts w:hint="eastAsia"/>
      </w:rPr>
      <w:t xml:space="preserve"> </w:t>
    </w:r>
    <w:r>
      <w:rPr>
        <w:rFonts w:hint="eastAsia"/>
        <w:lang w:val="en-US" w:eastAsia="zh-CN"/>
      </w:rPr>
      <w:t>18</w:t>
    </w:r>
    <w:r>
      <w:rPr>
        <w:rFonts w:hint="eastAsia"/>
      </w:rPr>
      <w:t xml:space="preserve">8       </w:t>
    </w:r>
    <w:r>
      <w:rPr>
        <w:rFonts w:hint="eastAsia"/>
        <w:lang w:val="en-US" w:eastAsia="zh-CN"/>
      </w:rPr>
      <w:t xml:space="preserve">                                  </w:t>
    </w:r>
    <w:r>
      <w:rPr>
        <w:rFonts w:hint="eastAsia"/>
      </w:rPr>
      <w:t>公司网址</w:t>
    </w:r>
    <w:r>
      <w:t>：www.</w:t>
    </w:r>
    <w:r>
      <w:rPr>
        <w:rFonts w:hint="eastAsia"/>
        <w:lang w:val="en-US" w:eastAsia="zh-CN"/>
      </w:rPr>
      <w:t>zyyzn</w:t>
    </w:r>
    <w:r>
      <w:t>.com</w:t>
    </w:r>
  </w:p>
  <w:p>
    <w:pPr>
      <w:pStyle w:val="10"/>
      <w:ind w:left="480"/>
      <w:jc w:val="center"/>
    </w:pPr>
    <w:r>
      <w:rPr>
        <w:rFonts w:hint="eastAsia"/>
      </w:rPr>
      <w:t>第</w:t>
    </w:r>
    <w:r>
      <w:rPr>
        <w:b/>
        <w:bCs/>
      </w:rPr>
      <w:fldChar w:fldCharType="begin"/>
    </w:r>
    <w:r>
      <w:rPr>
        <w:b/>
        <w:bCs/>
      </w:rPr>
      <w:instrText xml:space="preserve">PAGE  \* Arabic  \* MERGEFORMAT</w:instrText>
    </w:r>
    <w:r>
      <w:rPr>
        <w:b/>
        <w:bCs/>
      </w:rPr>
      <w:fldChar w:fldCharType="separate"/>
    </w:r>
    <w:r>
      <w:rPr>
        <w:b/>
        <w:bCs/>
        <w:lang w:val="zh-CN"/>
      </w:rPr>
      <w:t>1</w:t>
    </w:r>
    <w:r>
      <w:rPr>
        <w:b/>
        <w:bCs/>
      </w:rPr>
      <w:fldChar w:fldCharType="end"/>
    </w:r>
    <w:r>
      <w:rPr>
        <w:rFonts w:hint="eastAsia"/>
      </w:rPr>
      <w:t>页</w:t>
    </w:r>
  </w:p>
  <w:p>
    <w:pPr>
      <w:pStyle w:val="10"/>
      <w:ind w:left="48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hint="eastAsia"/>
      </w:rPr>
      <w:drawing>
        <wp:inline distT="0" distB="0" distL="114300" distR="114300">
          <wp:extent cx="1350645" cy="365760"/>
          <wp:effectExtent l="0" t="0" r="1905" b="1524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1"/>
                  <a:stretch>
                    <a:fillRect/>
                  </a:stretch>
                </pic:blipFill>
                <pic:spPr>
                  <a:xfrm>
                    <a:off x="0" y="0"/>
                    <a:ext cx="1350645" cy="365760"/>
                  </a:xfrm>
                  <a:prstGeom prst="rect">
                    <a:avLst/>
                  </a:prstGeom>
                </pic:spPr>
              </pic:pic>
            </a:graphicData>
          </a:graphic>
        </wp:inline>
      </w:drawing>
    </w:r>
    <w:r>
      <w:rPr>
        <w:rFonts w:hint="eastAsia"/>
        <w:lang w:val="en-US" w:eastAsia="zh-CN"/>
      </w:rPr>
      <w:t>深圳市卓亚云智能科技</w:t>
    </w:r>
    <w:r>
      <w:rPr>
        <w:rFonts w:hint="eastAsia"/>
      </w:rPr>
      <w:t>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r>
      <w:rPr>
        <w:rFonts w:hint="eastAsia"/>
      </w:rPr>
      <w:t xml:space="preserve"> </w:t>
    </w:r>
    <w:r>
      <w:rPr>
        <w:rFonts w:hint="eastAsia"/>
      </w:rPr>
      <w:drawing>
        <wp:inline distT="0" distB="0" distL="114300" distR="114300">
          <wp:extent cx="1350645" cy="365760"/>
          <wp:effectExtent l="0" t="0" r="1905" b="15240"/>
          <wp:docPr id="51" name="图片 5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图片1"/>
                  <pic:cNvPicPr>
                    <a:picLocks noChangeAspect="1"/>
                  </pic:cNvPicPr>
                </pic:nvPicPr>
                <pic:blipFill>
                  <a:blip r:embed="rId1"/>
                  <a:stretch>
                    <a:fillRect/>
                  </a:stretch>
                </pic:blipFill>
                <pic:spPr>
                  <a:xfrm>
                    <a:off x="0" y="0"/>
                    <a:ext cx="1350645" cy="365760"/>
                  </a:xfrm>
                  <a:prstGeom prst="rect">
                    <a:avLst/>
                  </a:prstGeom>
                </pic:spPr>
              </pic:pic>
            </a:graphicData>
          </a:graphic>
        </wp:inline>
      </w:drawing>
    </w:r>
    <w:r>
      <w:rPr>
        <w:rFonts w:hint="eastAsia"/>
        <w:lang w:val="en-US" w:eastAsia="zh-CN"/>
      </w:rPr>
      <w:t>深圳市卓亚云智能科技</w:t>
    </w:r>
    <w:r>
      <w:rPr>
        <w:rFonts w:hint="eastAsia"/>
      </w:rPr>
      <w:t>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067"/>
    <w:rsid w:val="00002847"/>
    <w:rsid w:val="000045E1"/>
    <w:rsid w:val="00004AA4"/>
    <w:rsid w:val="00006857"/>
    <w:rsid w:val="0001778A"/>
    <w:rsid w:val="00020536"/>
    <w:rsid w:val="00034D58"/>
    <w:rsid w:val="00040092"/>
    <w:rsid w:val="000408A9"/>
    <w:rsid w:val="000417A2"/>
    <w:rsid w:val="0004701A"/>
    <w:rsid w:val="00066304"/>
    <w:rsid w:val="0007281B"/>
    <w:rsid w:val="00072BFF"/>
    <w:rsid w:val="00073043"/>
    <w:rsid w:val="00094F41"/>
    <w:rsid w:val="000A46F5"/>
    <w:rsid w:val="000A5899"/>
    <w:rsid w:val="000B2119"/>
    <w:rsid w:val="000B29E9"/>
    <w:rsid w:val="000B5A4D"/>
    <w:rsid w:val="000C590C"/>
    <w:rsid w:val="000E718E"/>
    <w:rsid w:val="000F1ED5"/>
    <w:rsid w:val="001135FE"/>
    <w:rsid w:val="00123C53"/>
    <w:rsid w:val="0012475B"/>
    <w:rsid w:val="00153290"/>
    <w:rsid w:val="00153EF4"/>
    <w:rsid w:val="00154860"/>
    <w:rsid w:val="00156341"/>
    <w:rsid w:val="001648A5"/>
    <w:rsid w:val="00174076"/>
    <w:rsid w:val="0017552B"/>
    <w:rsid w:val="0019196E"/>
    <w:rsid w:val="001951E6"/>
    <w:rsid w:val="00196A13"/>
    <w:rsid w:val="001A4193"/>
    <w:rsid w:val="001A4E14"/>
    <w:rsid w:val="001A76A4"/>
    <w:rsid w:val="001C43A3"/>
    <w:rsid w:val="001C6113"/>
    <w:rsid w:val="001C699F"/>
    <w:rsid w:val="001D01CE"/>
    <w:rsid w:val="001D2E45"/>
    <w:rsid w:val="001D3524"/>
    <w:rsid w:val="001D51EC"/>
    <w:rsid w:val="001D59B3"/>
    <w:rsid w:val="001D6FC7"/>
    <w:rsid w:val="001E1299"/>
    <w:rsid w:val="001F24DB"/>
    <w:rsid w:val="001F3369"/>
    <w:rsid w:val="001F6B0F"/>
    <w:rsid w:val="0020191F"/>
    <w:rsid w:val="00237670"/>
    <w:rsid w:val="0024115F"/>
    <w:rsid w:val="002418D0"/>
    <w:rsid w:val="0024579E"/>
    <w:rsid w:val="0024607F"/>
    <w:rsid w:val="00251DAA"/>
    <w:rsid w:val="00254879"/>
    <w:rsid w:val="00255B8A"/>
    <w:rsid w:val="00264BB6"/>
    <w:rsid w:val="00265E68"/>
    <w:rsid w:val="00266DFC"/>
    <w:rsid w:val="00267288"/>
    <w:rsid w:val="00274089"/>
    <w:rsid w:val="002913AA"/>
    <w:rsid w:val="002A47A2"/>
    <w:rsid w:val="002B201A"/>
    <w:rsid w:val="002C4E20"/>
    <w:rsid w:val="002E3387"/>
    <w:rsid w:val="002E35D9"/>
    <w:rsid w:val="003126CB"/>
    <w:rsid w:val="00313AC0"/>
    <w:rsid w:val="0033062D"/>
    <w:rsid w:val="00332973"/>
    <w:rsid w:val="00344488"/>
    <w:rsid w:val="003510E3"/>
    <w:rsid w:val="00354981"/>
    <w:rsid w:val="0037566B"/>
    <w:rsid w:val="00383E71"/>
    <w:rsid w:val="003A123A"/>
    <w:rsid w:val="003B70FB"/>
    <w:rsid w:val="003D5099"/>
    <w:rsid w:val="003F03EA"/>
    <w:rsid w:val="00400FF2"/>
    <w:rsid w:val="00402851"/>
    <w:rsid w:val="0041632B"/>
    <w:rsid w:val="004230F1"/>
    <w:rsid w:val="004257DA"/>
    <w:rsid w:val="00434995"/>
    <w:rsid w:val="00450DDF"/>
    <w:rsid w:val="00453324"/>
    <w:rsid w:val="00464528"/>
    <w:rsid w:val="00472E9A"/>
    <w:rsid w:val="0048039E"/>
    <w:rsid w:val="0048185C"/>
    <w:rsid w:val="00486FD8"/>
    <w:rsid w:val="004904F8"/>
    <w:rsid w:val="00493AE0"/>
    <w:rsid w:val="00495243"/>
    <w:rsid w:val="004A49E9"/>
    <w:rsid w:val="004B57FD"/>
    <w:rsid w:val="004D7066"/>
    <w:rsid w:val="004F19DE"/>
    <w:rsid w:val="004F227E"/>
    <w:rsid w:val="00500DEF"/>
    <w:rsid w:val="00505ED5"/>
    <w:rsid w:val="005133CC"/>
    <w:rsid w:val="00513B7A"/>
    <w:rsid w:val="00514AE1"/>
    <w:rsid w:val="0053763F"/>
    <w:rsid w:val="00540BFF"/>
    <w:rsid w:val="00543C3E"/>
    <w:rsid w:val="005514CE"/>
    <w:rsid w:val="00555979"/>
    <w:rsid w:val="00555BD4"/>
    <w:rsid w:val="00574AFD"/>
    <w:rsid w:val="00590AAB"/>
    <w:rsid w:val="005917AD"/>
    <w:rsid w:val="005A1F1A"/>
    <w:rsid w:val="005B1D92"/>
    <w:rsid w:val="005B346F"/>
    <w:rsid w:val="005C1275"/>
    <w:rsid w:val="005C41F6"/>
    <w:rsid w:val="005D2794"/>
    <w:rsid w:val="005E4D50"/>
    <w:rsid w:val="005E5417"/>
    <w:rsid w:val="005F0204"/>
    <w:rsid w:val="005F138B"/>
    <w:rsid w:val="00601CD4"/>
    <w:rsid w:val="00606C0A"/>
    <w:rsid w:val="00621AB4"/>
    <w:rsid w:val="00623C5B"/>
    <w:rsid w:val="0063067B"/>
    <w:rsid w:val="006361E2"/>
    <w:rsid w:val="00645BD2"/>
    <w:rsid w:val="00650BE6"/>
    <w:rsid w:val="006633E9"/>
    <w:rsid w:val="00672B02"/>
    <w:rsid w:val="00676041"/>
    <w:rsid w:val="006832BA"/>
    <w:rsid w:val="00685B7E"/>
    <w:rsid w:val="00694465"/>
    <w:rsid w:val="006A18C1"/>
    <w:rsid w:val="006B7BBC"/>
    <w:rsid w:val="006C65A6"/>
    <w:rsid w:val="006D07EA"/>
    <w:rsid w:val="006D0F92"/>
    <w:rsid w:val="006D20BF"/>
    <w:rsid w:val="006D4812"/>
    <w:rsid w:val="006F1F7F"/>
    <w:rsid w:val="006F424C"/>
    <w:rsid w:val="00705C88"/>
    <w:rsid w:val="00723A12"/>
    <w:rsid w:val="0072682A"/>
    <w:rsid w:val="007336D7"/>
    <w:rsid w:val="007750F3"/>
    <w:rsid w:val="00787AA4"/>
    <w:rsid w:val="00787C1A"/>
    <w:rsid w:val="007A1C3D"/>
    <w:rsid w:val="007A4D9F"/>
    <w:rsid w:val="007A7219"/>
    <w:rsid w:val="007D4994"/>
    <w:rsid w:val="007F4586"/>
    <w:rsid w:val="007F6041"/>
    <w:rsid w:val="007F6EF7"/>
    <w:rsid w:val="00801095"/>
    <w:rsid w:val="008050A7"/>
    <w:rsid w:val="008100E9"/>
    <w:rsid w:val="008114D5"/>
    <w:rsid w:val="00813CF9"/>
    <w:rsid w:val="008239EC"/>
    <w:rsid w:val="0083168E"/>
    <w:rsid w:val="00835FFD"/>
    <w:rsid w:val="00855DD1"/>
    <w:rsid w:val="00871045"/>
    <w:rsid w:val="00874873"/>
    <w:rsid w:val="00896340"/>
    <w:rsid w:val="00896750"/>
    <w:rsid w:val="008A24DC"/>
    <w:rsid w:val="008A7D8F"/>
    <w:rsid w:val="008C3758"/>
    <w:rsid w:val="008D1E5B"/>
    <w:rsid w:val="008F0CE6"/>
    <w:rsid w:val="008F5830"/>
    <w:rsid w:val="008F5BD6"/>
    <w:rsid w:val="008F5C9F"/>
    <w:rsid w:val="008F6003"/>
    <w:rsid w:val="00904677"/>
    <w:rsid w:val="0091310D"/>
    <w:rsid w:val="0091337F"/>
    <w:rsid w:val="009135A3"/>
    <w:rsid w:val="00915A9C"/>
    <w:rsid w:val="009211DE"/>
    <w:rsid w:val="009238EC"/>
    <w:rsid w:val="00930301"/>
    <w:rsid w:val="009357AD"/>
    <w:rsid w:val="00946DD7"/>
    <w:rsid w:val="00953C94"/>
    <w:rsid w:val="0097040A"/>
    <w:rsid w:val="00971536"/>
    <w:rsid w:val="00976ED2"/>
    <w:rsid w:val="00987047"/>
    <w:rsid w:val="00990EE9"/>
    <w:rsid w:val="009A0E85"/>
    <w:rsid w:val="009A78EA"/>
    <w:rsid w:val="009B42C5"/>
    <w:rsid w:val="009B6FB0"/>
    <w:rsid w:val="009E2CA6"/>
    <w:rsid w:val="009F20E3"/>
    <w:rsid w:val="00A0188B"/>
    <w:rsid w:val="00A12319"/>
    <w:rsid w:val="00A21F6B"/>
    <w:rsid w:val="00A64C9E"/>
    <w:rsid w:val="00A74AF0"/>
    <w:rsid w:val="00A911E7"/>
    <w:rsid w:val="00A97017"/>
    <w:rsid w:val="00AA3DF7"/>
    <w:rsid w:val="00AA6DBF"/>
    <w:rsid w:val="00AA7C73"/>
    <w:rsid w:val="00AC4D42"/>
    <w:rsid w:val="00AC6DF4"/>
    <w:rsid w:val="00AF73E1"/>
    <w:rsid w:val="00B03644"/>
    <w:rsid w:val="00B10EAA"/>
    <w:rsid w:val="00B173D5"/>
    <w:rsid w:val="00B20446"/>
    <w:rsid w:val="00B33F0A"/>
    <w:rsid w:val="00B34DA5"/>
    <w:rsid w:val="00B401E5"/>
    <w:rsid w:val="00B4211F"/>
    <w:rsid w:val="00B4254B"/>
    <w:rsid w:val="00B464A5"/>
    <w:rsid w:val="00B64A71"/>
    <w:rsid w:val="00B73696"/>
    <w:rsid w:val="00B7619F"/>
    <w:rsid w:val="00B90B88"/>
    <w:rsid w:val="00B91636"/>
    <w:rsid w:val="00B92A01"/>
    <w:rsid w:val="00B93559"/>
    <w:rsid w:val="00B97EEE"/>
    <w:rsid w:val="00BA05DA"/>
    <w:rsid w:val="00BA0C38"/>
    <w:rsid w:val="00BA4CFE"/>
    <w:rsid w:val="00BB28D6"/>
    <w:rsid w:val="00BB3EFC"/>
    <w:rsid w:val="00BD6451"/>
    <w:rsid w:val="00BD76AD"/>
    <w:rsid w:val="00BE17B7"/>
    <w:rsid w:val="00C060A3"/>
    <w:rsid w:val="00C12AA7"/>
    <w:rsid w:val="00C1576C"/>
    <w:rsid w:val="00C42E70"/>
    <w:rsid w:val="00C4341B"/>
    <w:rsid w:val="00C57C35"/>
    <w:rsid w:val="00C701DE"/>
    <w:rsid w:val="00C73930"/>
    <w:rsid w:val="00C93207"/>
    <w:rsid w:val="00C97A54"/>
    <w:rsid w:val="00CA69C7"/>
    <w:rsid w:val="00CB17EA"/>
    <w:rsid w:val="00CB47B2"/>
    <w:rsid w:val="00CD4324"/>
    <w:rsid w:val="00CD47B8"/>
    <w:rsid w:val="00CE0525"/>
    <w:rsid w:val="00CE0C3B"/>
    <w:rsid w:val="00CE7D45"/>
    <w:rsid w:val="00CF2FC0"/>
    <w:rsid w:val="00CF53BE"/>
    <w:rsid w:val="00D00962"/>
    <w:rsid w:val="00D04A80"/>
    <w:rsid w:val="00D06722"/>
    <w:rsid w:val="00D17A22"/>
    <w:rsid w:val="00D22543"/>
    <w:rsid w:val="00D46EDC"/>
    <w:rsid w:val="00D46FA9"/>
    <w:rsid w:val="00D53537"/>
    <w:rsid w:val="00D53E52"/>
    <w:rsid w:val="00D5523B"/>
    <w:rsid w:val="00D650C8"/>
    <w:rsid w:val="00D73B9C"/>
    <w:rsid w:val="00D77339"/>
    <w:rsid w:val="00D80BB9"/>
    <w:rsid w:val="00D87430"/>
    <w:rsid w:val="00DB0697"/>
    <w:rsid w:val="00DB1164"/>
    <w:rsid w:val="00DB20E2"/>
    <w:rsid w:val="00DC6A5D"/>
    <w:rsid w:val="00DE0691"/>
    <w:rsid w:val="00DF30DD"/>
    <w:rsid w:val="00DF576A"/>
    <w:rsid w:val="00E106F9"/>
    <w:rsid w:val="00E16A43"/>
    <w:rsid w:val="00E2292E"/>
    <w:rsid w:val="00E24D4F"/>
    <w:rsid w:val="00E3181D"/>
    <w:rsid w:val="00E37A52"/>
    <w:rsid w:val="00E40695"/>
    <w:rsid w:val="00E4243F"/>
    <w:rsid w:val="00E52C7F"/>
    <w:rsid w:val="00E53940"/>
    <w:rsid w:val="00E568D6"/>
    <w:rsid w:val="00E56ECE"/>
    <w:rsid w:val="00E619E5"/>
    <w:rsid w:val="00E631E8"/>
    <w:rsid w:val="00E676BC"/>
    <w:rsid w:val="00E746FB"/>
    <w:rsid w:val="00E8356C"/>
    <w:rsid w:val="00E90140"/>
    <w:rsid w:val="00E973CB"/>
    <w:rsid w:val="00EA6D88"/>
    <w:rsid w:val="00EB31CF"/>
    <w:rsid w:val="00EC229A"/>
    <w:rsid w:val="00ED040A"/>
    <w:rsid w:val="00ED6944"/>
    <w:rsid w:val="00EE3A1A"/>
    <w:rsid w:val="00EE3B0B"/>
    <w:rsid w:val="00EE7A87"/>
    <w:rsid w:val="00EF29D8"/>
    <w:rsid w:val="00EF4B7A"/>
    <w:rsid w:val="00F0198D"/>
    <w:rsid w:val="00F02540"/>
    <w:rsid w:val="00F150B3"/>
    <w:rsid w:val="00F21653"/>
    <w:rsid w:val="00F31A8C"/>
    <w:rsid w:val="00F37067"/>
    <w:rsid w:val="00F4437F"/>
    <w:rsid w:val="00F44C54"/>
    <w:rsid w:val="00F56077"/>
    <w:rsid w:val="00F836DE"/>
    <w:rsid w:val="00F84A68"/>
    <w:rsid w:val="00F91154"/>
    <w:rsid w:val="00F924C8"/>
    <w:rsid w:val="00F94808"/>
    <w:rsid w:val="00FA0374"/>
    <w:rsid w:val="00FA2BF5"/>
    <w:rsid w:val="00FA3404"/>
    <w:rsid w:val="00FA7FFA"/>
    <w:rsid w:val="00FB329E"/>
    <w:rsid w:val="00FC64B0"/>
    <w:rsid w:val="00FD65B4"/>
    <w:rsid w:val="00FE1FE5"/>
    <w:rsid w:val="00FE2B82"/>
    <w:rsid w:val="00FE2FCE"/>
    <w:rsid w:val="00FE38EE"/>
    <w:rsid w:val="00FE486A"/>
    <w:rsid w:val="00FF3F50"/>
    <w:rsid w:val="08F037CA"/>
    <w:rsid w:val="77B11D2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2"/>
    <w:qFormat/>
    <w:uiPriority w:val="0"/>
    <w:pPr>
      <w:keepNext/>
      <w:keepLines/>
      <w:spacing w:before="260" w:after="260" w:line="413" w:lineRule="auto"/>
      <w:outlineLvl w:val="1"/>
    </w:pPr>
    <w:rPr>
      <w:rFonts w:ascii="Arial" w:hAnsi="Arial" w:eastAsia="黑体"/>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1"/>
    <w:unhideWhenUsed/>
    <w:qFormat/>
    <w:uiPriority w:val="9"/>
    <w:pPr>
      <w:keepNext/>
      <w:keepLines/>
      <w:spacing w:before="120" w:after="120" w:line="377" w:lineRule="auto"/>
      <w:outlineLvl w:val="3"/>
    </w:pPr>
    <w:rPr>
      <w:rFonts w:ascii="Cambria" w:hAnsi="Cambria" w:cs="Times New Roman"/>
      <w:b/>
      <w:bCs/>
      <w:sz w:val="28"/>
      <w:szCs w:val="28"/>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6">
    <w:name w:val="Document Map"/>
    <w:basedOn w:val="1"/>
    <w:link w:val="28"/>
    <w:semiHidden/>
    <w:unhideWhenUsed/>
    <w:uiPriority w:val="99"/>
    <w:rPr>
      <w:sz w:val="18"/>
      <w:szCs w:val="18"/>
    </w:rPr>
  </w:style>
  <w:style w:type="paragraph" w:styleId="7">
    <w:name w:val="toc 3"/>
    <w:basedOn w:val="1"/>
    <w:next w:val="1"/>
    <w:unhideWhenUsed/>
    <w:uiPriority w:val="39"/>
    <w:pPr>
      <w:ind w:left="840" w:leftChars="400"/>
    </w:pPr>
  </w:style>
  <w:style w:type="paragraph" w:styleId="8">
    <w:name w:val="Date"/>
    <w:basedOn w:val="1"/>
    <w:next w:val="1"/>
    <w:link w:val="30"/>
    <w:semiHidden/>
    <w:unhideWhenUsed/>
    <w:uiPriority w:val="99"/>
    <w:pPr>
      <w:ind w:left="100" w:leftChars="2500"/>
    </w:pPr>
  </w:style>
  <w:style w:type="paragraph" w:styleId="9">
    <w:name w:val="Balloon Text"/>
    <w:basedOn w:val="1"/>
    <w:link w:val="20"/>
    <w:semiHidden/>
    <w:unhideWhenUsed/>
    <w:uiPriority w:val="99"/>
    <w:rPr>
      <w:sz w:val="18"/>
      <w:szCs w:val="18"/>
    </w:rPr>
  </w:style>
  <w:style w:type="paragraph" w:styleId="10">
    <w:name w:val="footer"/>
    <w:basedOn w:val="1"/>
    <w:link w:val="19"/>
    <w:unhideWhenUsed/>
    <w:qFormat/>
    <w:uiPriority w:val="99"/>
    <w:pPr>
      <w:tabs>
        <w:tab w:val="center" w:pos="4153"/>
        <w:tab w:val="right" w:pos="8306"/>
      </w:tabs>
      <w:snapToGrid w:val="0"/>
    </w:pPr>
    <w:rPr>
      <w:sz w:val="18"/>
      <w:szCs w:val="18"/>
    </w:rPr>
  </w:style>
  <w:style w:type="paragraph" w:styleId="11">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uiPriority w:val="39"/>
  </w:style>
  <w:style w:type="paragraph" w:styleId="13">
    <w:name w:val="toc 4"/>
    <w:basedOn w:val="1"/>
    <w:next w:val="1"/>
    <w:unhideWhenUsed/>
    <w:qFormat/>
    <w:uiPriority w:val="39"/>
    <w:pPr>
      <w:ind w:left="1260" w:leftChars="600"/>
    </w:pPr>
  </w:style>
  <w:style w:type="paragraph" w:styleId="14">
    <w:name w:val="toc 2"/>
    <w:basedOn w:val="1"/>
    <w:next w:val="1"/>
    <w:unhideWhenUsed/>
    <w:uiPriority w:val="39"/>
    <w:pPr>
      <w:ind w:left="420" w:leftChars="200"/>
    </w:pPr>
  </w:style>
  <w:style w:type="character" w:styleId="17">
    <w:name w:val="Hyperlink"/>
    <w:uiPriority w:val="99"/>
    <w:rPr>
      <w:color w:val="0000FF"/>
      <w:u w:val="single"/>
    </w:rPr>
  </w:style>
  <w:style w:type="character" w:customStyle="1" w:styleId="18">
    <w:name w:val="页眉 Char"/>
    <w:link w:val="11"/>
    <w:qFormat/>
    <w:uiPriority w:val="99"/>
    <w:rPr>
      <w:sz w:val="18"/>
      <w:szCs w:val="18"/>
    </w:rPr>
  </w:style>
  <w:style w:type="character" w:customStyle="1" w:styleId="19">
    <w:name w:val="页脚 Char"/>
    <w:link w:val="10"/>
    <w:qFormat/>
    <w:uiPriority w:val="99"/>
    <w:rPr>
      <w:rFonts w:ascii="宋体" w:hAnsi="宋体" w:eastAsia="宋体" w:cs="宋体"/>
      <w:kern w:val="0"/>
      <w:sz w:val="18"/>
      <w:szCs w:val="18"/>
    </w:rPr>
  </w:style>
  <w:style w:type="character" w:customStyle="1" w:styleId="20">
    <w:name w:val="批注框文本 Char"/>
    <w:link w:val="9"/>
    <w:semiHidden/>
    <w:uiPriority w:val="99"/>
    <w:rPr>
      <w:rFonts w:ascii="宋体" w:hAnsi="宋体" w:eastAsia="宋体" w:cs="宋体"/>
      <w:kern w:val="0"/>
      <w:sz w:val="18"/>
      <w:szCs w:val="18"/>
    </w:rPr>
  </w:style>
  <w:style w:type="paragraph" w:customStyle="1" w:styleId="21">
    <w:name w:val="Defaul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22">
    <w:name w:val="标题 2 Char"/>
    <w:link w:val="3"/>
    <w:uiPriority w:val="0"/>
    <w:rPr>
      <w:rFonts w:ascii="Arial" w:hAnsi="Arial" w:eastAsia="黑体" w:cs="宋体"/>
      <w:b/>
      <w:bCs/>
      <w:kern w:val="0"/>
      <w:sz w:val="32"/>
      <w:szCs w:val="32"/>
    </w:rPr>
  </w:style>
  <w:style w:type="paragraph" w:styleId="23">
    <w:name w:val="List Paragraph"/>
    <w:basedOn w:val="1"/>
    <w:qFormat/>
    <w:uiPriority w:val="34"/>
    <w:pPr>
      <w:ind w:firstLine="420" w:firstLineChars="200"/>
    </w:pPr>
  </w:style>
  <w:style w:type="paragraph" w:styleId="24">
    <w:name w:val="No Spacing"/>
    <w:link w:val="25"/>
    <w:qFormat/>
    <w:uiPriority w:val="1"/>
    <w:rPr>
      <w:rFonts w:ascii="Calibri" w:hAnsi="Calibri" w:eastAsia="宋体" w:cs="Times New Roman"/>
      <w:sz w:val="22"/>
      <w:szCs w:val="22"/>
      <w:lang w:val="en-US" w:eastAsia="zh-CN" w:bidi="ar-SA"/>
    </w:rPr>
  </w:style>
  <w:style w:type="character" w:customStyle="1" w:styleId="25">
    <w:name w:val="无间隔 Char"/>
    <w:link w:val="24"/>
    <w:uiPriority w:val="1"/>
    <w:rPr>
      <w:sz w:val="22"/>
      <w:szCs w:val="22"/>
      <w:lang w:val="en-US" w:eastAsia="zh-CN" w:bidi="ar-SA"/>
    </w:rPr>
  </w:style>
  <w:style w:type="character" w:customStyle="1" w:styleId="26">
    <w:name w:val="标题 1 Char"/>
    <w:link w:val="2"/>
    <w:uiPriority w:val="9"/>
    <w:rPr>
      <w:rFonts w:ascii="宋体" w:hAnsi="宋体" w:eastAsia="宋体" w:cs="宋体"/>
      <w:b/>
      <w:bCs/>
      <w:kern w:val="44"/>
      <w:sz w:val="44"/>
      <w:szCs w:val="44"/>
    </w:rPr>
  </w:style>
  <w:style w:type="paragraph" w:customStyle="1" w:styleId="27">
    <w:name w:val="TOC Heading"/>
    <w:basedOn w:val="2"/>
    <w:next w:val="1"/>
    <w:unhideWhenUsed/>
    <w:qFormat/>
    <w:uiPriority w:val="39"/>
    <w:pPr>
      <w:spacing w:before="480" w:after="0" w:line="276" w:lineRule="auto"/>
      <w:outlineLvl w:val="9"/>
    </w:pPr>
    <w:rPr>
      <w:rFonts w:ascii="Cambria" w:hAnsi="Cambria" w:cs="Times New Roman"/>
      <w:color w:val="365F91"/>
      <w:kern w:val="0"/>
      <w:sz w:val="28"/>
      <w:szCs w:val="28"/>
    </w:rPr>
  </w:style>
  <w:style w:type="character" w:customStyle="1" w:styleId="28">
    <w:name w:val="文档结构图 Char"/>
    <w:link w:val="6"/>
    <w:semiHidden/>
    <w:qFormat/>
    <w:uiPriority w:val="99"/>
    <w:rPr>
      <w:rFonts w:ascii="宋体" w:hAnsi="宋体" w:eastAsia="宋体" w:cs="宋体"/>
      <w:kern w:val="0"/>
      <w:sz w:val="18"/>
      <w:szCs w:val="18"/>
    </w:rPr>
  </w:style>
  <w:style w:type="character" w:customStyle="1" w:styleId="29">
    <w:name w:val="标题 3 Char"/>
    <w:link w:val="4"/>
    <w:qFormat/>
    <w:uiPriority w:val="9"/>
    <w:rPr>
      <w:rFonts w:ascii="宋体" w:hAnsi="宋体" w:eastAsia="宋体" w:cs="宋体"/>
      <w:b/>
      <w:bCs/>
      <w:kern w:val="0"/>
      <w:sz w:val="32"/>
      <w:szCs w:val="32"/>
    </w:rPr>
  </w:style>
  <w:style w:type="character" w:customStyle="1" w:styleId="30">
    <w:name w:val="日期 Char"/>
    <w:link w:val="8"/>
    <w:semiHidden/>
    <w:qFormat/>
    <w:uiPriority w:val="99"/>
    <w:rPr>
      <w:rFonts w:ascii="宋体" w:hAnsi="宋体" w:eastAsia="宋体" w:cs="宋体"/>
      <w:kern w:val="0"/>
      <w:sz w:val="24"/>
      <w:szCs w:val="24"/>
    </w:rPr>
  </w:style>
  <w:style w:type="character" w:customStyle="1" w:styleId="31">
    <w:name w:val="标题 4 Char"/>
    <w:link w:val="5"/>
    <w:qFormat/>
    <w:uiPriority w:val="9"/>
    <w:rPr>
      <w:rFonts w:ascii="Cambria" w:hAnsi="Cambria" w:eastAsia="宋体" w:cs="Times New Roman"/>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6" Type="http://schemas.openxmlformats.org/officeDocument/2006/relationships/fontTable" Target="fontTable.xml"/><Relationship Id="rId55" Type="http://schemas.openxmlformats.org/officeDocument/2006/relationships/customXml" Target="../customXml/item2.xml"/><Relationship Id="rId54" Type="http://schemas.openxmlformats.org/officeDocument/2006/relationships/customXml" Target="../customXml/item1.xml"/><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header" Target="head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BECE7E-0AA8-45C0-806A-05B4BD6509A9}">
  <ds:schemaRefs/>
</ds:datastoreItem>
</file>

<file path=docProps/app.xml><?xml version="1.0" encoding="utf-8"?>
<Properties xmlns="http://schemas.openxmlformats.org/officeDocument/2006/extended-properties" xmlns:vt="http://schemas.openxmlformats.org/officeDocument/2006/docPropsVTypes">
  <Template>Normal</Template>
  <Pages>28</Pages>
  <Words>587</Words>
  <Characters>3346</Characters>
  <Lines>27</Lines>
  <Paragraphs>7</Paragraphs>
  <TotalTime>5</TotalTime>
  <ScaleCrop>false</ScaleCrop>
  <LinksUpToDate>false</LinksUpToDate>
  <CharactersWithSpaces>3926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2016-08-09T02:37:00Z</dcterms:created>
  <dc:creator>admin</dc:creator>
  <cp:lastModifiedBy>Watson</cp:lastModifiedBy>
  <dcterms:modified xsi:type="dcterms:W3CDTF">2021-01-20T10:00:32Z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